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56E1BADE" w:rsidR="00DE75CD" w:rsidRPr="00BB387E" w:rsidRDefault="00546771" w:rsidP="00BB387E">
            <w:pPr>
              <w:spacing w:line="400" w:lineRule="exact"/>
              <w:jc w:val="center"/>
              <w:rPr>
                <w:rFonts w:ascii="ＭＳ ゴシック" w:eastAsia="ＭＳ ゴシック" w:hAnsi="ＭＳ ゴシック"/>
                <w:sz w:val="32"/>
                <w:szCs w:val="32"/>
              </w:rPr>
            </w:pPr>
            <w:r>
              <w:rPr>
                <w:rFonts w:ascii="ＭＳ ゴシック" w:eastAsia="ＭＳ ゴシック" w:hAnsi="ＭＳ ゴシック" w:hint="eastAsia"/>
                <w:color w:val="FFFFFF" w:themeColor="background1"/>
                <w:sz w:val="32"/>
                <w:szCs w:val="32"/>
              </w:rPr>
              <w:t>５</w:t>
            </w:r>
            <w:r w:rsidR="00DE75CD" w:rsidRPr="00BB387E">
              <w:rPr>
                <w:rFonts w:ascii="ＭＳ ゴシック" w:eastAsia="ＭＳ ゴシック" w:hAnsi="ＭＳ ゴシック" w:hint="eastAsia"/>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0227F673" w:rsidR="00DE75CD" w:rsidRPr="00BB387E" w:rsidRDefault="00546771" w:rsidP="00BB387E">
            <w:pPr>
              <w:spacing w:line="400" w:lineRule="exact"/>
              <w:rPr>
                <w:rFonts w:ascii="ＭＳ ゴシック" w:eastAsia="ＭＳ ゴシック" w:hAnsi="ＭＳ ゴシック"/>
                <w:sz w:val="32"/>
                <w:szCs w:val="32"/>
              </w:rPr>
            </w:pPr>
            <w:r w:rsidRPr="00546771">
              <w:rPr>
                <w:rFonts w:ascii="ＭＳ ゴシック" w:eastAsia="ＭＳ ゴシック" w:hAnsi="ＭＳ ゴシック" w:hint="eastAsia"/>
                <w:sz w:val="32"/>
                <w:szCs w:val="32"/>
              </w:rPr>
              <w:t>課題研究</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3B3141E3" w:rsidR="001477A7" w:rsidRPr="00BB387E" w:rsidRDefault="00020E4B" w:rsidP="00976F56">
            <w:pPr>
              <w:spacing w:line="400" w:lineRule="exact"/>
              <w:ind w:firstLineChars="100" w:firstLine="200"/>
              <w:rPr>
                <w:sz w:val="20"/>
                <w:szCs w:val="20"/>
              </w:rPr>
            </w:pPr>
            <w:r w:rsidRPr="00BB387E">
              <w:rPr>
                <w:rFonts w:hint="eastAsia"/>
                <w:noProof/>
                <w:sz w:val="20"/>
                <w:szCs w:val="20"/>
              </w:rPr>
              <mc:AlternateContent>
                <mc:Choice Requires="wps">
                  <w:drawing>
                    <wp:anchor distT="0" distB="0" distL="114300" distR="114300" simplePos="0" relativeHeight="251659264" behindDoc="1" locked="1" layoutInCell="1" allowOverlap="0" wp14:anchorId="2A51846E" wp14:editId="1B9C6566">
                      <wp:simplePos x="0" y="0"/>
                      <wp:positionH relativeFrom="column">
                        <wp:posOffset>31750</wp:posOffset>
                      </wp:positionH>
                      <wp:positionV relativeFrom="paragraph">
                        <wp:posOffset>37465</wp:posOffset>
                      </wp:positionV>
                      <wp:extent cx="1974850" cy="250190"/>
                      <wp:effectExtent l="0" t="0" r="25400" b="16510"/>
                      <wp:wrapNone/>
                      <wp:docPr id="3" name="四角形: 角を丸くする 3"/>
                      <wp:cNvGraphicFramePr/>
                      <a:graphic xmlns:a="http://schemas.openxmlformats.org/drawingml/2006/main">
                        <a:graphicData uri="http://schemas.microsoft.com/office/word/2010/wordprocessingShape">
                          <wps:wsp>
                            <wps:cNvSpPr/>
                            <wps:spPr>
                              <a:xfrm>
                                <a:off x="0" y="0"/>
                                <a:ext cx="1974850"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7ACCC1A9" id="四角形: 角を丸くする 3" o:spid="_x0000_s1026" style="position:absolute;left:0;text-align:left;margin-left:2.5pt;margin-top:2.95pt;width:155.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" o:allowoverlap="f" filled="f" strokecolor="black [3213]" strokeweight=".5pt">
                      <v:stroke joinstyle="miter"/>
                      <v:textbox inset="0,0,0,0"/>
                      <w10:anchorlock/>
                    </v:roundrect>
                  </w:pict>
                </mc:Fallback>
              </mc:AlternateContent>
            </w:r>
            <w:r w:rsidR="001477A7" w:rsidRPr="00BB387E">
              <w:rPr>
                <w:rFonts w:ascii="ＭＳ ゴシック" w:eastAsia="ＭＳ ゴシック" w:hAnsi="ＭＳ ゴシック" w:hint="eastAsia"/>
                <w:sz w:val="20"/>
                <w:szCs w:val="20"/>
              </w:rPr>
              <w:t>学習指導要領の項目</w:t>
            </w:r>
            <w:r w:rsidR="00DC7B73" w:rsidRPr="00BB387E">
              <w:rPr>
                <w:rFonts w:ascii="ＭＳ ゴシック" w:eastAsia="ＭＳ ゴシック" w:hAnsi="ＭＳ ゴシック" w:hint="eastAsia"/>
                <w:sz w:val="20"/>
                <w:szCs w:val="20"/>
              </w:rPr>
              <w:t xml:space="preserve"> </w:t>
            </w:r>
            <w:r w:rsidR="00DC7B73" w:rsidRPr="00BB387E">
              <w:rPr>
                <w:rFonts w:ascii="ＭＳ ゴシック" w:eastAsia="ＭＳ ゴシック" w:hAnsi="ＭＳ ゴシック"/>
                <w:sz w:val="20"/>
                <w:szCs w:val="20"/>
              </w:rPr>
              <w:t>(</w:t>
            </w:r>
            <w:r w:rsidR="00546771">
              <w:rPr>
                <w:rFonts w:ascii="ＭＳ ゴシック" w:eastAsia="ＭＳ ゴシック" w:hAnsi="ＭＳ ゴシック" w:hint="eastAsia"/>
                <w:sz w:val="20"/>
                <w:szCs w:val="20"/>
              </w:rPr>
              <w:t>3</w:t>
            </w:r>
            <w:r w:rsidR="00DC7B73" w:rsidRPr="00BB387E">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ア</w:t>
            </w:r>
            <w:r w:rsidR="00546771">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イ</w:t>
            </w:r>
            <w:r w:rsidR="001477A7" w:rsidRPr="00BB387E">
              <w:rPr>
                <w:rFonts w:hint="eastAsia"/>
                <w:sz w:val="20"/>
                <w:szCs w:val="20"/>
              </w:rPr>
              <w:t xml:space="preserve">　　　　</w:t>
            </w:r>
            <w:r w:rsidR="00546771">
              <w:rPr>
                <w:rFonts w:hint="eastAsia"/>
                <w:sz w:val="20"/>
                <w:szCs w:val="20"/>
              </w:rPr>
              <w:t xml:space="preserve">　　　　　　　</w:t>
            </w:r>
            <w:r w:rsidR="001477A7" w:rsidRPr="00BB387E">
              <w:rPr>
                <w:rFonts w:ascii="ＭＳ ゴシック" w:eastAsia="ＭＳ ゴシック" w:hAnsi="ＭＳ ゴシック" w:hint="eastAsia"/>
                <w:sz w:val="20"/>
                <w:szCs w:val="20"/>
              </w:rPr>
              <w:t>教科書　p</w:t>
            </w:r>
            <w:r w:rsidR="001477A7" w:rsidRPr="00BB387E">
              <w:rPr>
                <w:rFonts w:ascii="ＭＳ ゴシック" w:eastAsia="ＭＳ ゴシック" w:hAnsi="ＭＳ ゴシック"/>
                <w:sz w:val="20"/>
                <w:szCs w:val="20"/>
              </w:rPr>
              <w:t>.</w:t>
            </w:r>
            <w:r w:rsidR="00546771">
              <w:rPr>
                <w:rFonts w:ascii="ＭＳ ゴシック" w:eastAsia="ＭＳ ゴシック" w:hAnsi="ＭＳ ゴシック" w:hint="eastAsia"/>
                <w:sz w:val="20"/>
                <w:szCs w:val="20"/>
              </w:rPr>
              <w:t>208</w:t>
            </w:r>
            <w:r w:rsidR="001477A7" w:rsidRPr="00BB387E">
              <w:rPr>
                <w:rFonts w:ascii="ＭＳ ゴシック" w:eastAsia="ＭＳ ゴシック" w:hAnsi="ＭＳ ゴシック" w:hint="eastAsia"/>
                <w:sz w:val="20"/>
                <w:szCs w:val="20"/>
              </w:rPr>
              <w:t>～</w:t>
            </w:r>
            <w:r w:rsidR="00546771">
              <w:rPr>
                <w:rFonts w:ascii="ＭＳ ゴシック" w:eastAsia="ＭＳ ゴシック" w:hAnsi="ＭＳ ゴシック" w:hint="eastAsia"/>
                <w:sz w:val="20"/>
                <w:szCs w:val="20"/>
              </w:rPr>
              <w:t>221</w:t>
            </w:r>
            <w:r w:rsidR="00C172C3">
              <w:rPr>
                <w:rFonts w:ascii="ＭＳ ゴシック" w:eastAsia="ＭＳ ゴシック" w:hAnsi="ＭＳ ゴシック" w:hint="eastAsia"/>
                <w:sz w:val="20"/>
                <w:szCs w:val="20"/>
              </w:rPr>
              <w:t xml:space="preserve">　</w:t>
            </w:r>
            <w:r w:rsidR="001477A7" w:rsidRPr="00BB387E">
              <w:rPr>
                <w:rFonts w:ascii="ＭＳ ゴシック" w:eastAsia="ＭＳ ゴシック" w:hAnsi="ＭＳ ゴシック"/>
                <w:sz w:val="20"/>
                <w:szCs w:val="20"/>
              </w:rPr>
              <w:t>1</w:t>
            </w:r>
            <w:r w:rsidR="00546771">
              <w:rPr>
                <w:rFonts w:ascii="ＭＳ ゴシック" w:eastAsia="ＭＳ ゴシック" w:hAnsi="ＭＳ ゴシック" w:hint="eastAsia"/>
                <w:sz w:val="20"/>
                <w:szCs w:val="20"/>
              </w:rPr>
              <w:t>2</w:t>
            </w:r>
            <w:r w:rsidR="001477A7" w:rsidRPr="00BB387E">
              <w:rPr>
                <w:rFonts w:ascii="ＭＳ ゴシック" w:eastAsia="ＭＳ ゴシック" w:hAnsi="ＭＳ ゴシック" w:hint="eastAsia"/>
                <w:sz w:val="20"/>
                <w:szCs w:val="20"/>
              </w:rPr>
              <w:t>時間</w:t>
            </w:r>
          </w:p>
        </w:tc>
        <w:tc>
          <w:tcPr>
            <w:tcW w:w="1701" w:type="dxa"/>
            <w:tcBorders>
              <w:top w:val="single" w:sz="12" w:space="0" w:color="auto"/>
              <w:bottom w:val="single" w:sz="12" w:space="0" w:color="auto"/>
              <w:right w:val="nil"/>
            </w:tcBorders>
            <w:vAlign w:val="center"/>
          </w:tcPr>
          <w:p w14:paraId="0CAD6C2A" w14:textId="3EFF2EEE" w:rsidR="001477A7" w:rsidRPr="00BB387E" w:rsidRDefault="001477A7" w:rsidP="00BB387E">
            <w:pPr>
              <w:spacing w:line="320" w:lineRule="exact"/>
              <w:ind w:left="159"/>
              <w:rPr>
                <w:rFonts w:ascii="ＭＳ ゴシック" w:eastAsia="ＭＳ ゴシック" w:hAnsi="ＭＳ ゴシック"/>
                <w:sz w:val="20"/>
                <w:szCs w:val="20"/>
              </w:rPr>
            </w:pPr>
          </w:p>
        </w:tc>
        <w:tc>
          <w:tcPr>
            <w:tcW w:w="7730" w:type="dxa"/>
            <w:tcBorders>
              <w:top w:val="single" w:sz="12" w:space="0" w:color="auto"/>
              <w:left w:val="nil"/>
              <w:bottom w:val="single" w:sz="12" w:space="0" w:color="auto"/>
              <w:right w:val="nil"/>
            </w:tcBorders>
            <w:vAlign w:val="center"/>
          </w:tcPr>
          <w:p w14:paraId="3009EFC2" w14:textId="4A4ADFEC" w:rsidR="001477A7" w:rsidRPr="00BB387E" w:rsidRDefault="001477A7" w:rsidP="00BB387E">
            <w:pPr>
              <w:spacing w:line="280" w:lineRule="exact"/>
              <w:ind w:left="102"/>
              <w:rPr>
                <w:rFonts w:ascii="ＭＳ ゴシック" w:eastAsia="ＭＳ ゴシック" w:hAnsi="ＭＳ ゴシック"/>
                <w:sz w:val="19"/>
                <w:szCs w:val="19"/>
              </w:rPr>
            </w:pPr>
          </w:p>
          <w:p w14:paraId="1319151C" w14:textId="7E341D32" w:rsidR="001477A7" w:rsidRDefault="001477A7" w:rsidP="00BB387E">
            <w:pPr>
              <w:spacing w:line="280" w:lineRule="exact"/>
              <w:ind w:firstLineChars="50" w:firstLine="105"/>
            </w:pP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DD7826" w:rsidRDefault="008A3717" w:rsidP="008A3717">
            <w:pPr>
              <w:rPr>
                <w:rFonts w:ascii="ＭＳ ゴシック" w:eastAsia="ＭＳ ゴシック" w:hAnsi="ＭＳ ゴシック"/>
              </w:rPr>
            </w:pPr>
            <w:r w:rsidRPr="00DD7826">
              <w:rPr>
                <w:rFonts w:ascii="ＭＳ ゴシック" w:eastAsia="ＭＳ ゴシック" w:hAnsi="ＭＳ ゴシック" w:hint="eastAsia"/>
              </w:rPr>
              <w:t>■</w:t>
            </w:r>
            <w:r w:rsidRPr="00DD7826">
              <w:rPr>
                <w:rFonts w:ascii="ＭＳ ゴシック" w:eastAsia="ＭＳ ゴシック" w:hAnsi="ＭＳ ゴシック"/>
              </w:rPr>
              <w:t>章の目標</w:t>
            </w:r>
          </w:p>
        </w:tc>
      </w:tr>
      <w:tr w:rsidR="008A3717" w14:paraId="2A6AEAB1" w14:textId="77777777" w:rsidTr="002C2EAD">
        <w:tc>
          <w:tcPr>
            <w:tcW w:w="9354" w:type="dxa"/>
            <w:tcBorders>
              <w:left w:val="nil"/>
              <w:bottom w:val="nil"/>
              <w:right w:val="nil"/>
            </w:tcBorders>
          </w:tcPr>
          <w:p w14:paraId="4DB3E8AB" w14:textId="499C7FCB" w:rsidR="00546771" w:rsidRPr="00546771" w:rsidRDefault="008A3717" w:rsidP="00336306">
            <w:pPr>
              <w:spacing w:line="240" w:lineRule="exact"/>
              <w:ind w:left="180" w:hangingChars="100" w:hanging="180"/>
              <w:rPr>
                <w:rFonts w:ascii="ＭＳ 明朝" w:eastAsia="ＭＳ 明朝" w:hAnsi="ＭＳ 明朝"/>
                <w:sz w:val="18"/>
                <w:szCs w:val="18"/>
              </w:rPr>
            </w:pPr>
            <w:r w:rsidRPr="00DD7826">
              <w:rPr>
                <w:rFonts w:ascii="ＭＳ 明朝" w:eastAsia="ＭＳ 明朝" w:hAnsi="ＭＳ 明朝" w:hint="eastAsia"/>
                <w:sz w:val="18"/>
                <w:szCs w:val="18"/>
              </w:rPr>
              <w:t>・</w:t>
            </w:r>
            <w:r w:rsidR="00546771" w:rsidRPr="00546771">
              <w:rPr>
                <w:rFonts w:ascii="ＭＳ 明朝" w:eastAsia="ＭＳ 明朝" w:hAnsi="ＭＳ 明朝" w:hint="eastAsia"/>
                <w:sz w:val="18"/>
                <w:szCs w:val="18"/>
              </w:rPr>
              <w:t>これからの科学と人間生活との関わり方について認識を深める。</w:t>
            </w:r>
          </w:p>
          <w:p w14:paraId="09F1B8F9" w14:textId="77777777" w:rsidR="00546771" w:rsidRPr="00546771" w:rsidRDefault="00546771" w:rsidP="00336306">
            <w:pPr>
              <w:spacing w:line="240" w:lineRule="exact"/>
              <w:ind w:left="180" w:hangingChars="100" w:hanging="180"/>
              <w:rPr>
                <w:rFonts w:ascii="ＭＳ 明朝" w:eastAsia="ＭＳ 明朝" w:hAnsi="ＭＳ 明朝"/>
                <w:sz w:val="18"/>
                <w:szCs w:val="18"/>
              </w:rPr>
            </w:pPr>
            <w:r w:rsidRPr="00546771">
              <w:rPr>
                <w:rFonts w:ascii="ＭＳ 明朝" w:eastAsia="ＭＳ 明朝" w:hAnsi="ＭＳ 明朝" w:hint="eastAsia"/>
                <w:sz w:val="18"/>
                <w:szCs w:val="18"/>
              </w:rPr>
              <w:t>・これからの科学と人間生活との関わり方について，科学的に考察し表現する。</w:t>
            </w:r>
          </w:p>
          <w:p w14:paraId="08FE3EBF" w14:textId="4063C4A0" w:rsidR="0017007F" w:rsidRPr="008A3717" w:rsidRDefault="00546771" w:rsidP="00336306">
            <w:pPr>
              <w:spacing w:line="240" w:lineRule="exact"/>
              <w:ind w:left="180" w:hangingChars="100" w:hanging="180"/>
              <w:rPr>
                <w:rFonts w:ascii="ＭＳ 明朝" w:eastAsia="ＭＳ 明朝" w:hAnsi="ＭＳ 明朝"/>
              </w:rPr>
            </w:pPr>
            <w:r w:rsidRPr="00546771">
              <w:rPr>
                <w:rFonts w:ascii="ＭＳ 明朝" w:eastAsia="ＭＳ 明朝" w:hAnsi="ＭＳ 明朝" w:hint="eastAsia"/>
                <w:sz w:val="18"/>
                <w:szCs w:val="18"/>
              </w:rPr>
              <w:t>・これからの科学と人間生活との関わり方に関する事物・現象に進んで関わり</w:t>
            </w:r>
            <w:r w:rsidR="00F97B48" w:rsidRPr="00546771">
              <w:rPr>
                <w:rFonts w:ascii="ＭＳ 明朝" w:eastAsia="ＭＳ 明朝" w:hAnsi="ＭＳ 明朝" w:hint="eastAsia"/>
                <w:sz w:val="18"/>
                <w:szCs w:val="18"/>
              </w:rPr>
              <w:t>，</w:t>
            </w:r>
            <w:r w:rsidRPr="00546771">
              <w:rPr>
                <w:rFonts w:ascii="ＭＳ 明朝" w:eastAsia="ＭＳ 明朝" w:hAnsi="ＭＳ 明朝" w:hint="eastAsia"/>
                <w:sz w:val="18"/>
                <w:szCs w:val="18"/>
              </w:rPr>
              <w:t>科学的に探究しようとする態度を養うとともに，科学に対する興味・関心を高める。</w:t>
            </w:r>
          </w:p>
          <w:p w14:paraId="1E22718D" w14:textId="565CE017" w:rsidR="008A3717" w:rsidRPr="008A3717" w:rsidRDefault="008A3717" w:rsidP="00367596">
            <w:pPr>
              <w:spacing w:line="240" w:lineRule="exact"/>
              <w:ind w:left="210" w:hangingChars="100" w:hanging="210"/>
              <w:rPr>
                <w:rFonts w:ascii="ＭＳ 明朝" w:eastAsia="ＭＳ 明朝" w:hAnsi="ＭＳ 明朝"/>
              </w:rPr>
            </w:pPr>
          </w:p>
        </w:tc>
      </w:tr>
    </w:tbl>
    <w:p w14:paraId="4E7D24B8" w14:textId="69252DB1" w:rsidR="00786A00" w:rsidRDefault="00786A00">
      <w:bookmarkStart w:id="0" w:name="_GoBack"/>
      <w:bookmarkEnd w:id="0"/>
    </w:p>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Default="008C627A" w:rsidP="008A3717">
            <w:r w:rsidRPr="002C2EAD">
              <w:rPr>
                <w:rFonts w:ascii="ＭＳ ゴシック" w:eastAsia="ＭＳ ゴシック" w:hAnsi="ＭＳ ゴシック" w:hint="eastAsia"/>
              </w:rPr>
              <w:t>■</w:t>
            </w:r>
            <w:r w:rsidRPr="002C2EAD">
              <w:rPr>
                <w:rFonts w:ascii="ＭＳ ゴシック" w:eastAsia="ＭＳ ゴシック" w:hAnsi="ＭＳ ゴシック"/>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知識・技能</w:t>
            </w:r>
          </w:p>
          <w:p w14:paraId="78946D9D" w14:textId="492A1B3B" w:rsidR="00786A00" w:rsidRPr="002C2EAD" w:rsidRDefault="00546771" w:rsidP="00A569C0">
            <w:pPr>
              <w:spacing w:line="240" w:lineRule="exact"/>
              <w:rPr>
                <w:rFonts w:ascii="ＭＳ 明朝" w:eastAsia="ＭＳ 明朝" w:hAnsi="ＭＳ 明朝"/>
                <w:sz w:val="18"/>
                <w:szCs w:val="18"/>
              </w:rPr>
            </w:pPr>
            <w:r w:rsidRPr="00546771">
              <w:rPr>
                <w:rFonts w:ascii="ＭＳ 明朝" w:eastAsia="ＭＳ 明朝" w:hAnsi="ＭＳ 明朝" w:hint="eastAsia"/>
                <w:sz w:val="18"/>
                <w:szCs w:val="18"/>
              </w:rPr>
              <w:t>これからの科学と人間生活との関わり方について認識を深めている。</w:t>
            </w:r>
          </w:p>
        </w:tc>
        <w:tc>
          <w:tcPr>
            <w:tcW w:w="3101" w:type="dxa"/>
            <w:tcBorders>
              <w:left w:val="nil"/>
              <w:bottom w:val="nil"/>
              <w:right w:val="nil"/>
            </w:tcBorders>
          </w:tcPr>
          <w:p w14:paraId="5B33B82C"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思考・判断・表現</w:t>
            </w:r>
          </w:p>
          <w:p w14:paraId="713E06FC" w14:textId="2FAC43BA" w:rsidR="00786A00" w:rsidRPr="002C2EAD" w:rsidRDefault="00546771" w:rsidP="00A569C0">
            <w:pPr>
              <w:spacing w:line="240" w:lineRule="exact"/>
              <w:rPr>
                <w:rFonts w:ascii="ＭＳ 明朝" w:eastAsia="ＭＳ 明朝" w:hAnsi="ＭＳ 明朝"/>
                <w:sz w:val="18"/>
                <w:szCs w:val="18"/>
              </w:rPr>
            </w:pPr>
            <w:r w:rsidRPr="00546771">
              <w:rPr>
                <w:rFonts w:ascii="ＭＳ 明朝" w:eastAsia="ＭＳ 明朝" w:hAnsi="ＭＳ 明朝" w:hint="eastAsia"/>
                <w:sz w:val="18"/>
                <w:szCs w:val="18"/>
              </w:rPr>
              <w:t>これからの科学と人間生活との関わり方について，問題を見いだし見通しをもって観察，実験などを行い，科学的に考察し表現している。</w:t>
            </w:r>
          </w:p>
        </w:tc>
        <w:tc>
          <w:tcPr>
            <w:tcW w:w="3101" w:type="dxa"/>
            <w:tcBorders>
              <w:left w:val="nil"/>
              <w:bottom w:val="nil"/>
              <w:right w:val="nil"/>
            </w:tcBorders>
          </w:tcPr>
          <w:p w14:paraId="21A08923"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主体的に学習に取り組む態度</w:t>
            </w:r>
          </w:p>
          <w:p w14:paraId="739EE190" w14:textId="5A818EB4" w:rsidR="00786A00" w:rsidRPr="002C2EAD" w:rsidRDefault="00546771" w:rsidP="00A36876">
            <w:pPr>
              <w:spacing w:line="240" w:lineRule="exact"/>
              <w:rPr>
                <w:rFonts w:ascii="ＭＳ 明朝" w:eastAsia="ＭＳ 明朝" w:hAnsi="ＭＳ 明朝"/>
                <w:sz w:val="18"/>
                <w:szCs w:val="18"/>
              </w:rPr>
            </w:pPr>
            <w:r w:rsidRPr="00546771">
              <w:rPr>
                <w:rFonts w:ascii="ＭＳ 明朝" w:eastAsia="ＭＳ 明朝" w:hAnsi="ＭＳ 明朝" w:hint="eastAsia"/>
                <w:sz w:val="18"/>
                <w:szCs w:val="18"/>
              </w:rPr>
              <w:t>これからの科学と人間生活との関わり方に</w:t>
            </w:r>
            <w:r w:rsidR="00C6534E">
              <w:rPr>
                <w:rFonts w:ascii="ＭＳ 明朝" w:eastAsia="ＭＳ 明朝" w:hAnsi="ＭＳ 明朝" w:hint="eastAsia"/>
                <w:sz w:val="18"/>
                <w:szCs w:val="18"/>
              </w:rPr>
              <w:t>主体的に</w:t>
            </w:r>
            <w:r w:rsidRPr="00546771">
              <w:rPr>
                <w:rFonts w:ascii="ＭＳ 明朝" w:eastAsia="ＭＳ 明朝" w:hAnsi="ＭＳ 明朝" w:hint="eastAsia"/>
                <w:sz w:val="18"/>
                <w:szCs w:val="18"/>
              </w:rPr>
              <w:t>関わり，見通しをもったり振り返ったりするなど，科学的に探究しようとしている。</w:t>
            </w:r>
          </w:p>
        </w:tc>
      </w:tr>
    </w:tbl>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時間</w:t>
            </w:r>
          </w:p>
        </w:tc>
        <w:tc>
          <w:tcPr>
            <w:tcW w:w="622" w:type="dxa"/>
            <w:textDirection w:val="tbRlV"/>
            <w:vAlign w:val="center"/>
          </w:tcPr>
          <w:p w14:paraId="65AC8C77" w14:textId="77777777" w:rsidR="009E303A" w:rsidRPr="00AF18E3" w:rsidRDefault="009E303A" w:rsidP="002B0DF8">
            <w:pPr>
              <w:spacing w:line="200" w:lineRule="exact"/>
              <w:jc w:val="center"/>
              <w:rPr>
                <w:rFonts w:ascii="ＭＳ ゴシック" w:eastAsia="ＭＳ ゴシック" w:hAnsi="ＭＳ ゴシック"/>
                <w:w w:val="80"/>
                <w:sz w:val="18"/>
                <w:szCs w:val="18"/>
              </w:rPr>
            </w:pPr>
            <w:r w:rsidRPr="00AF18E3">
              <w:rPr>
                <w:rFonts w:ascii="ＭＳ ゴシック" w:eastAsia="ＭＳ 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十分満足できる生徒の評価例</w:t>
            </w:r>
          </w:p>
        </w:tc>
        <w:tc>
          <w:tcPr>
            <w:tcW w:w="4822" w:type="dxa"/>
            <w:vAlign w:val="center"/>
          </w:tcPr>
          <w:p w14:paraId="352D1596" w14:textId="0A75CACC"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536E67E1" w:rsidR="00BB0A5A" w:rsidRPr="00367596" w:rsidRDefault="00C3031E" w:rsidP="00367596">
            <w:pPr>
              <w:spacing w:line="200" w:lineRule="exact"/>
              <w:rPr>
                <w:sz w:val="18"/>
                <w:szCs w:val="18"/>
              </w:rPr>
            </w:pPr>
            <w:r>
              <w:rPr>
                <w:rFonts w:ascii="ＭＳ ゴシック" w:eastAsia="ＭＳ ゴシック" w:hAnsi="ＭＳ ゴシック" w:hint="eastAsia"/>
                <w:sz w:val="18"/>
                <w:szCs w:val="18"/>
              </w:rPr>
              <w:t>課題研究</w:t>
            </w:r>
          </w:p>
        </w:tc>
      </w:tr>
      <w:tr w:rsidR="00C3031E" w14:paraId="78B2054D" w14:textId="77777777" w:rsidTr="009169CF">
        <w:trPr>
          <w:cantSplit/>
          <w:trHeight w:val="624"/>
        </w:trPr>
        <w:tc>
          <w:tcPr>
            <w:tcW w:w="4082" w:type="dxa"/>
            <w:vMerge w:val="restart"/>
          </w:tcPr>
          <w:p w14:paraId="745C8BD2" w14:textId="77777777" w:rsidR="00C3031E" w:rsidRPr="00A609C1" w:rsidRDefault="00C3031E" w:rsidP="009169CF">
            <w:pPr>
              <w:spacing w:line="240" w:lineRule="exact"/>
              <w:rPr>
                <w:rFonts w:ascii="ＭＳ ゴシック" w:eastAsia="ＭＳ ゴシック" w:hAnsi="ＭＳ ゴシック"/>
                <w:sz w:val="16"/>
                <w:szCs w:val="16"/>
              </w:rPr>
            </w:pPr>
            <w:r w:rsidRPr="00A609C1">
              <w:rPr>
                <w:rFonts w:ascii="ＭＳ ゴシック" w:eastAsia="ＭＳ ゴシック" w:hAnsi="ＭＳ ゴシック" w:hint="eastAsia"/>
                <w:sz w:val="16"/>
                <w:szCs w:val="16"/>
              </w:rPr>
              <w:t>◯課題や仮説の設定，検証計画の立案</w:t>
            </w:r>
          </w:p>
          <w:p w14:paraId="1D6CF1F3" w14:textId="77777777" w:rsidR="00C3031E" w:rsidRPr="009169CF" w:rsidRDefault="00C3031E" w:rsidP="00F97B48">
            <w:pPr>
              <w:spacing w:line="240" w:lineRule="exact"/>
              <w:ind w:left="160" w:hangingChars="100" w:hanging="160"/>
              <w:rPr>
                <w:rFonts w:ascii="ＭＳ 明朝" w:eastAsia="ＭＳ 明朝" w:hAnsi="ＭＳ 明朝"/>
                <w:sz w:val="16"/>
                <w:szCs w:val="16"/>
              </w:rPr>
            </w:pPr>
            <w:r w:rsidRPr="009169CF">
              <w:rPr>
                <w:rFonts w:ascii="ＭＳ 明朝" w:eastAsia="ＭＳ 明朝" w:hAnsi="ＭＳ 明朝" w:hint="eastAsia"/>
                <w:sz w:val="16"/>
                <w:szCs w:val="16"/>
              </w:rPr>
              <w:t>・これまでの学習を振り返り，興味や関心をもったことやもっと調べてみたいことがあるか考える。</w:t>
            </w:r>
          </w:p>
          <w:p w14:paraId="778AB816" w14:textId="77777777" w:rsidR="00C3031E" w:rsidRPr="009169CF" w:rsidRDefault="00C3031E" w:rsidP="00F97B48">
            <w:pPr>
              <w:spacing w:line="240" w:lineRule="exact"/>
              <w:ind w:left="160" w:hangingChars="100" w:hanging="160"/>
              <w:rPr>
                <w:rFonts w:ascii="ＭＳ 明朝" w:eastAsia="ＭＳ 明朝" w:hAnsi="ＭＳ 明朝"/>
                <w:sz w:val="16"/>
                <w:szCs w:val="16"/>
              </w:rPr>
            </w:pPr>
            <w:r w:rsidRPr="009169CF">
              <w:rPr>
                <w:rFonts w:ascii="ＭＳ 明朝" w:eastAsia="ＭＳ 明朝" w:hAnsi="ＭＳ 明朝" w:hint="eastAsia"/>
                <w:sz w:val="16"/>
                <w:szCs w:val="16"/>
              </w:rPr>
              <w:t>・自然や科学技術と人間生活との関わりについて，調べる課題を設定する。</w:t>
            </w:r>
          </w:p>
          <w:p w14:paraId="546BA248" w14:textId="19CD2097" w:rsidR="00C3031E" w:rsidRPr="009169CF" w:rsidRDefault="00C3031E" w:rsidP="009169CF">
            <w:pPr>
              <w:spacing w:line="240" w:lineRule="exact"/>
              <w:rPr>
                <w:rFonts w:ascii="ＭＳ 明朝" w:eastAsia="ＭＳ 明朝" w:hAnsi="ＭＳ 明朝"/>
                <w:sz w:val="16"/>
                <w:szCs w:val="16"/>
              </w:rPr>
            </w:pPr>
            <w:r w:rsidRPr="009169CF">
              <w:rPr>
                <w:rFonts w:ascii="ＭＳ 明朝" w:eastAsia="ＭＳ 明朝" w:hAnsi="ＭＳ 明朝" w:hint="eastAsia"/>
                <w:sz w:val="16"/>
                <w:szCs w:val="16"/>
              </w:rPr>
              <w:t>・設定した課題を基に，仮説や調べる計画を立てる。</w:t>
            </w:r>
          </w:p>
        </w:tc>
        <w:tc>
          <w:tcPr>
            <w:tcW w:w="465" w:type="dxa"/>
            <w:vMerge w:val="restart"/>
            <w:textDirection w:val="tbRlV"/>
            <w:vAlign w:val="center"/>
          </w:tcPr>
          <w:p w14:paraId="403D9812" w14:textId="7361EE93"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extDirection w:val="tbRlV"/>
            <w:vAlign w:val="center"/>
          </w:tcPr>
          <w:p w14:paraId="15FFC44E" w14:textId="039F74F1" w:rsidR="00C3031E" w:rsidRPr="008670AD" w:rsidRDefault="00C3031E" w:rsidP="00C3031E">
            <w:pPr>
              <w:spacing w:line="240" w:lineRule="exact"/>
              <w:jc w:val="center"/>
              <w:rPr>
                <w:rFonts w:ascii="ＭＳ ゴシック" w:eastAsia="ＭＳ ゴシック" w:hAnsi="ＭＳ ゴシック"/>
                <w:sz w:val="20"/>
                <w:szCs w:val="20"/>
              </w:rPr>
            </w:pPr>
            <w:r w:rsidRPr="00C3031E">
              <w:rPr>
                <w:rFonts w:ascii="ＭＳ ゴシック" w:eastAsia="ＭＳ ゴシック" w:hAnsi="ＭＳ ゴシック" w:hint="eastAsia"/>
                <w:w w:val="89"/>
                <w:sz w:val="20"/>
                <w:szCs w:val="20"/>
                <w:eastAsianLayout w:id="-1588384000" w:vert="1" w:vertCompress="1"/>
              </w:rPr>
              <w:t>208</w:t>
            </w:r>
            <w:r>
              <w:rPr>
                <w:rFonts w:ascii="ＭＳ ゴシック" w:eastAsia="ＭＳ ゴシック" w:hAnsi="ＭＳ ゴシック" w:hint="eastAsia"/>
                <w:sz w:val="20"/>
                <w:szCs w:val="20"/>
              </w:rPr>
              <w:t>～</w:t>
            </w:r>
            <w:r w:rsidRPr="00C3031E">
              <w:rPr>
                <w:rFonts w:ascii="ＭＳ ゴシック" w:eastAsia="ＭＳ ゴシック" w:hAnsi="ＭＳ ゴシック" w:hint="eastAsia"/>
                <w:w w:val="89"/>
                <w:sz w:val="20"/>
                <w:szCs w:val="20"/>
                <w:eastAsianLayout w:id="-1588383999" w:vert="1" w:vertCompress="1"/>
              </w:rPr>
              <w:t>221</w:t>
            </w:r>
          </w:p>
        </w:tc>
        <w:tc>
          <w:tcPr>
            <w:tcW w:w="465" w:type="dxa"/>
            <w:tcBorders>
              <w:bottom w:val="dashed" w:sz="4" w:space="0" w:color="auto"/>
            </w:tcBorders>
            <w:textDirection w:val="tbRlV"/>
            <w:vAlign w:val="center"/>
          </w:tcPr>
          <w:p w14:paraId="101AAF0B" w14:textId="3D52666C"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bottom w:val="dashed" w:sz="4" w:space="0" w:color="auto"/>
            </w:tcBorders>
            <w:textDirection w:val="tbRlV"/>
            <w:vAlign w:val="center"/>
          </w:tcPr>
          <w:p w14:paraId="6AB9F024" w14:textId="79A628E7"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bottom w:val="dashed" w:sz="4" w:space="0" w:color="auto"/>
            </w:tcBorders>
          </w:tcPr>
          <w:p w14:paraId="7A3E894A" w14:textId="686C8D62" w:rsidR="00C3031E" w:rsidRPr="00336306" w:rsidRDefault="00C3031E" w:rsidP="00336306">
            <w:pPr>
              <w:spacing w:line="240" w:lineRule="exact"/>
              <w:rPr>
                <w:rFonts w:ascii="ＭＳ 明朝" w:eastAsia="ＭＳ 明朝" w:hAnsi="ＭＳ 明朝"/>
                <w:sz w:val="16"/>
                <w:szCs w:val="16"/>
              </w:rPr>
            </w:pPr>
            <w:r w:rsidRPr="00A609C1">
              <w:rPr>
                <w:rFonts w:ascii="ＭＳ ゴシック" w:eastAsia="ＭＳ ゴシック" w:hAnsi="ＭＳ ゴシック" w:hint="eastAsia"/>
                <w:sz w:val="16"/>
                <w:szCs w:val="16"/>
              </w:rPr>
              <w:t>【思考</w:t>
            </w:r>
            <w:r>
              <w:rPr>
                <w:rFonts w:ascii="ＭＳ ゴシック" w:eastAsia="ＭＳ ゴシック" w:hAnsi="ＭＳ ゴシック" w:hint="eastAsia"/>
                <w:sz w:val="16"/>
                <w:szCs w:val="16"/>
              </w:rPr>
              <w:t>①</w:t>
            </w:r>
            <w:r w:rsidRPr="00A609C1">
              <w:rPr>
                <w:rFonts w:ascii="ＭＳ ゴシック" w:eastAsia="ＭＳ ゴシック" w:hAnsi="ＭＳ ゴシック" w:hint="eastAsia"/>
                <w:sz w:val="16"/>
                <w:szCs w:val="16"/>
              </w:rPr>
              <w:t>】</w:t>
            </w:r>
            <w:r w:rsidRPr="00336306">
              <w:rPr>
                <w:rFonts w:ascii="ＭＳ 明朝" w:eastAsia="ＭＳ 明朝" w:hAnsi="ＭＳ 明朝" w:hint="eastAsia"/>
                <w:sz w:val="16"/>
                <w:szCs w:val="16"/>
              </w:rPr>
              <w:t>既習の内容や生活経験を想起し，自然や科学技術と人間生活との関わりについて課題を設定するとともに，仮説や調べる計画を立て，表現している。　　　　　［発言分析・記述分析］</w:t>
            </w:r>
          </w:p>
        </w:tc>
        <w:tc>
          <w:tcPr>
            <w:tcW w:w="4365" w:type="dxa"/>
            <w:tcBorders>
              <w:bottom w:val="dashed" w:sz="4" w:space="0" w:color="auto"/>
            </w:tcBorders>
          </w:tcPr>
          <w:p w14:paraId="4C25D185" w14:textId="68C75691" w:rsidR="00C3031E" w:rsidRPr="00336306" w:rsidRDefault="00C3031E" w:rsidP="00336306">
            <w:pPr>
              <w:spacing w:line="240" w:lineRule="exact"/>
              <w:rPr>
                <w:rFonts w:ascii="ＭＳ 明朝" w:eastAsia="ＭＳ 明朝" w:hAnsi="ＭＳ 明朝"/>
                <w:sz w:val="16"/>
                <w:szCs w:val="16"/>
              </w:rPr>
            </w:pPr>
            <w:r w:rsidRPr="00336306">
              <w:rPr>
                <w:rFonts w:ascii="ＭＳ 明朝" w:eastAsia="ＭＳ 明朝" w:hAnsi="ＭＳ 明朝" w:hint="eastAsia"/>
                <w:sz w:val="16"/>
                <w:szCs w:val="16"/>
              </w:rPr>
              <w:t>既習の内容や生活経験を基に，具体的に課題を設定するとともに，根拠をもって仮説を立てたり，検証可能な計画を立てたりして，表現している。</w:t>
            </w:r>
          </w:p>
        </w:tc>
        <w:tc>
          <w:tcPr>
            <w:tcW w:w="4800" w:type="dxa"/>
            <w:tcBorders>
              <w:bottom w:val="dashed" w:sz="4" w:space="0" w:color="auto"/>
            </w:tcBorders>
          </w:tcPr>
          <w:p w14:paraId="61E3BC0C" w14:textId="72D48932" w:rsidR="00C3031E" w:rsidRPr="00336306" w:rsidRDefault="00C3031E" w:rsidP="00A569C0">
            <w:pPr>
              <w:spacing w:line="240" w:lineRule="exact"/>
              <w:rPr>
                <w:rFonts w:ascii="ＭＳ 明朝" w:eastAsia="ＭＳ 明朝" w:hAnsi="ＭＳ 明朝"/>
                <w:sz w:val="16"/>
                <w:szCs w:val="16"/>
              </w:rPr>
            </w:pPr>
            <w:r w:rsidRPr="00336306">
              <w:rPr>
                <w:rFonts w:ascii="ＭＳ 明朝" w:eastAsia="ＭＳ 明朝" w:hAnsi="ＭＳ 明朝" w:hint="eastAsia"/>
                <w:sz w:val="16"/>
                <w:szCs w:val="16"/>
              </w:rPr>
              <w:t>これまでの学習を基に，問題把握や仮説設定，検証計画の立案の場面でどのように思考してきたかを振り返り，自ら課題を設定し，仮説や調べる計画を立てることができるよう助言・指導する。</w:t>
            </w:r>
          </w:p>
        </w:tc>
      </w:tr>
      <w:tr w:rsidR="00C3031E" w14:paraId="6DD81F7B" w14:textId="77777777" w:rsidTr="009169CF">
        <w:trPr>
          <w:cantSplit/>
          <w:trHeight w:val="496"/>
        </w:trPr>
        <w:tc>
          <w:tcPr>
            <w:tcW w:w="4082" w:type="dxa"/>
            <w:vMerge/>
          </w:tcPr>
          <w:p w14:paraId="5894843F" w14:textId="77777777" w:rsidR="00C3031E" w:rsidRPr="005D2A72" w:rsidRDefault="00C3031E" w:rsidP="0017007F">
            <w:pPr>
              <w:spacing w:line="240" w:lineRule="exact"/>
              <w:rPr>
                <w:rFonts w:ascii="ＭＳ 明朝" w:eastAsia="ＭＳ 明朝" w:hAnsi="ＭＳ 明朝"/>
                <w:sz w:val="16"/>
                <w:szCs w:val="16"/>
              </w:rPr>
            </w:pPr>
          </w:p>
        </w:tc>
        <w:tc>
          <w:tcPr>
            <w:tcW w:w="465" w:type="dxa"/>
            <w:vMerge/>
            <w:textDirection w:val="tbRlV"/>
            <w:vAlign w:val="center"/>
          </w:tcPr>
          <w:p w14:paraId="54A252A8" w14:textId="77777777" w:rsidR="00C3031E" w:rsidRPr="008670AD" w:rsidRDefault="00C3031E"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7249E04E" w14:textId="77777777" w:rsidR="00C3031E" w:rsidRPr="008670AD" w:rsidRDefault="00C3031E" w:rsidP="008670AD">
            <w:pPr>
              <w:spacing w:line="200" w:lineRule="exact"/>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172EF20C" w14:textId="6C15AA44" w:rsidR="00C3031E" w:rsidRPr="008670AD" w:rsidRDefault="00C3031E" w:rsidP="009169CF">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dashed" w:sz="4" w:space="0" w:color="auto"/>
            </w:tcBorders>
            <w:textDirection w:val="tbRlV"/>
            <w:vAlign w:val="center"/>
          </w:tcPr>
          <w:p w14:paraId="7F086470" w14:textId="1177CBB0" w:rsidR="00C3031E" w:rsidRPr="008670AD" w:rsidRDefault="00C3031E" w:rsidP="009169CF">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tcBorders>
          </w:tcPr>
          <w:p w14:paraId="7BC03D96" w14:textId="7990C092" w:rsidR="00C3031E" w:rsidRPr="00336306" w:rsidRDefault="00C3031E" w:rsidP="00336306">
            <w:pPr>
              <w:spacing w:line="240" w:lineRule="exact"/>
              <w:rPr>
                <w:rFonts w:ascii="ＭＳ 明朝" w:eastAsia="ＭＳ 明朝" w:hAnsi="ＭＳ 明朝"/>
                <w:sz w:val="16"/>
                <w:szCs w:val="16"/>
              </w:rPr>
            </w:pPr>
            <w:r w:rsidRPr="00A609C1">
              <w:rPr>
                <w:rFonts w:ascii="ＭＳ ゴシック" w:eastAsia="ＭＳ ゴシック" w:hAnsi="ＭＳ ゴシック" w:hint="eastAsia"/>
                <w:sz w:val="16"/>
                <w:szCs w:val="16"/>
              </w:rPr>
              <w:t>【態度</w:t>
            </w:r>
            <w:r>
              <w:rPr>
                <w:rFonts w:ascii="ＭＳ ゴシック" w:eastAsia="ＭＳ ゴシック" w:hAnsi="ＭＳ ゴシック" w:hint="eastAsia"/>
                <w:sz w:val="16"/>
                <w:szCs w:val="16"/>
              </w:rPr>
              <w:t>①</w:t>
            </w:r>
            <w:r w:rsidRPr="00A609C1">
              <w:rPr>
                <w:rFonts w:ascii="ＭＳ ゴシック" w:eastAsia="ＭＳ ゴシック" w:hAnsi="ＭＳ ゴシック" w:hint="eastAsia"/>
                <w:sz w:val="16"/>
                <w:szCs w:val="16"/>
              </w:rPr>
              <w:t>】</w:t>
            </w:r>
            <w:r w:rsidRPr="00336306">
              <w:rPr>
                <w:rFonts w:ascii="ＭＳ 明朝" w:eastAsia="ＭＳ 明朝" w:hAnsi="ＭＳ 明朝" w:hint="eastAsia"/>
                <w:sz w:val="16"/>
                <w:szCs w:val="16"/>
              </w:rPr>
              <w:t>課題研究に関心をもち，友達と対話しながら，進んで課題を設定し，どのように調べれば課題を解決することができるかを考えて計画を立て，表現しようとしている。</w:t>
            </w:r>
          </w:p>
          <w:p w14:paraId="000211BB" w14:textId="6DC3632A" w:rsidR="00C3031E" w:rsidRPr="00336306" w:rsidRDefault="00C3031E" w:rsidP="00EB7BBF">
            <w:pPr>
              <w:spacing w:line="240" w:lineRule="exact"/>
              <w:ind w:rightChars="-50" w:right="-105"/>
              <w:jc w:val="right"/>
              <w:rPr>
                <w:rFonts w:ascii="ＭＳ 明朝" w:eastAsia="ＭＳ 明朝" w:hAnsi="ＭＳ 明朝"/>
                <w:sz w:val="16"/>
                <w:szCs w:val="16"/>
              </w:rPr>
            </w:pPr>
            <w:r w:rsidRPr="00336306">
              <w:rPr>
                <w:rFonts w:ascii="ＭＳ 明朝" w:eastAsia="ＭＳ 明朝" w:hAnsi="ＭＳ 明朝" w:hint="eastAsia"/>
                <w:sz w:val="16"/>
                <w:szCs w:val="16"/>
              </w:rPr>
              <w:t>［発言分析・行動観察］</w:t>
            </w:r>
          </w:p>
        </w:tc>
        <w:tc>
          <w:tcPr>
            <w:tcW w:w="4365" w:type="dxa"/>
            <w:tcBorders>
              <w:top w:val="dashed" w:sz="4" w:space="0" w:color="auto"/>
            </w:tcBorders>
          </w:tcPr>
          <w:p w14:paraId="6A6EDBEB" w14:textId="2FCB7DE7" w:rsidR="00C3031E" w:rsidRPr="00336306" w:rsidRDefault="00C3031E" w:rsidP="00336306">
            <w:pPr>
              <w:spacing w:line="240" w:lineRule="exact"/>
              <w:rPr>
                <w:rFonts w:ascii="ＭＳ 明朝" w:eastAsia="ＭＳ 明朝" w:hAnsi="ＭＳ 明朝"/>
                <w:sz w:val="16"/>
                <w:szCs w:val="16"/>
              </w:rPr>
            </w:pPr>
            <w:r w:rsidRPr="00336306">
              <w:rPr>
                <w:rFonts w:ascii="ＭＳ 明朝" w:eastAsia="ＭＳ 明朝" w:hAnsi="ＭＳ 明朝" w:hint="eastAsia"/>
                <w:sz w:val="16"/>
                <w:szCs w:val="16"/>
              </w:rPr>
              <w:t>課題研究に関心をもち，進んで課題を設定し，どのように調べれば課題を解決することができるかを試行錯誤しながら考えて計画を立て，さらに，対話を通して友達の考えを参考にしながら自分の考えを見直そうとしている。</w:t>
            </w:r>
          </w:p>
        </w:tc>
        <w:tc>
          <w:tcPr>
            <w:tcW w:w="4800" w:type="dxa"/>
            <w:tcBorders>
              <w:top w:val="dashed" w:sz="4" w:space="0" w:color="auto"/>
            </w:tcBorders>
          </w:tcPr>
          <w:p w14:paraId="39F7ADED" w14:textId="2DF6793A" w:rsidR="00C3031E" w:rsidRPr="00336306" w:rsidRDefault="00C3031E" w:rsidP="00A569C0">
            <w:pPr>
              <w:spacing w:line="240" w:lineRule="exact"/>
              <w:rPr>
                <w:rFonts w:ascii="ＭＳ 明朝" w:eastAsia="ＭＳ 明朝" w:hAnsi="ＭＳ 明朝"/>
                <w:sz w:val="16"/>
                <w:szCs w:val="16"/>
              </w:rPr>
            </w:pPr>
            <w:r w:rsidRPr="00336306">
              <w:rPr>
                <w:rFonts w:ascii="ＭＳ 明朝" w:eastAsia="ＭＳ 明朝" w:hAnsi="ＭＳ 明朝" w:hint="eastAsia"/>
                <w:sz w:val="16"/>
                <w:szCs w:val="16"/>
              </w:rPr>
              <w:t>身のまわりの事物・現象で疑問に思うことを列挙させ，課題研究に関心をもたせるとともに，解決したい課題を考えることができるよう助言したり，課題研究にふさわしいテーマを紹介して，関心のあるテーマを選ばせ，それに対して仮説や調べる計画を立てることができるよう指導したりする。</w:t>
            </w:r>
          </w:p>
        </w:tc>
      </w:tr>
      <w:tr w:rsidR="00C3031E" w14:paraId="2620442E" w14:textId="77777777" w:rsidTr="009169CF">
        <w:trPr>
          <w:cantSplit/>
          <w:trHeight w:val="475"/>
        </w:trPr>
        <w:tc>
          <w:tcPr>
            <w:tcW w:w="4082" w:type="dxa"/>
            <w:vMerge w:val="restart"/>
          </w:tcPr>
          <w:p w14:paraId="23ED28BD" w14:textId="77777777" w:rsidR="00C3031E" w:rsidRPr="00A609C1" w:rsidRDefault="00C3031E" w:rsidP="009169CF">
            <w:pPr>
              <w:spacing w:line="240" w:lineRule="exact"/>
              <w:rPr>
                <w:rFonts w:ascii="ＭＳ ゴシック" w:eastAsia="ＭＳ ゴシック" w:hAnsi="ＭＳ ゴシック"/>
                <w:sz w:val="16"/>
                <w:szCs w:val="16"/>
              </w:rPr>
            </w:pPr>
            <w:r w:rsidRPr="00A609C1">
              <w:rPr>
                <w:rFonts w:ascii="ＭＳ ゴシック" w:eastAsia="ＭＳ ゴシック" w:hAnsi="ＭＳ ゴシック" w:hint="eastAsia"/>
                <w:sz w:val="16"/>
                <w:szCs w:val="16"/>
              </w:rPr>
              <w:t>◯観察・実験などの実施，結果の整理と考察</w:t>
            </w:r>
          </w:p>
          <w:p w14:paraId="5C409554" w14:textId="77777777" w:rsidR="00C3031E" w:rsidRPr="009169CF" w:rsidRDefault="00C3031E" w:rsidP="009169CF">
            <w:pPr>
              <w:spacing w:line="240" w:lineRule="exact"/>
              <w:rPr>
                <w:rFonts w:ascii="ＭＳ 明朝" w:eastAsia="ＭＳ 明朝" w:hAnsi="ＭＳ 明朝"/>
                <w:sz w:val="16"/>
                <w:szCs w:val="16"/>
              </w:rPr>
            </w:pPr>
            <w:r w:rsidRPr="009169CF">
              <w:rPr>
                <w:rFonts w:ascii="ＭＳ 明朝" w:eastAsia="ＭＳ 明朝" w:hAnsi="ＭＳ 明朝" w:hint="eastAsia"/>
                <w:sz w:val="16"/>
                <w:szCs w:val="16"/>
              </w:rPr>
              <w:t>・計画を基に，観察・実験や資料調査などを行う。</w:t>
            </w:r>
          </w:p>
          <w:p w14:paraId="60825F38" w14:textId="34AD99F9" w:rsidR="00C3031E" w:rsidRPr="00A17CB3" w:rsidRDefault="00C3031E" w:rsidP="009169CF">
            <w:pPr>
              <w:spacing w:line="240" w:lineRule="exact"/>
              <w:ind w:left="160" w:hangingChars="100" w:hanging="160"/>
              <w:rPr>
                <w:rFonts w:ascii="ＭＳ 明朝" w:eastAsia="ＭＳ 明朝" w:hAnsi="ＭＳ 明朝"/>
                <w:sz w:val="18"/>
                <w:szCs w:val="18"/>
              </w:rPr>
            </w:pPr>
            <w:r w:rsidRPr="009169CF">
              <w:rPr>
                <w:rFonts w:ascii="ＭＳ 明朝" w:eastAsia="ＭＳ 明朝" w:hAnsi="ＭＳ 明朝" w:hint="eastAsia"/>
                <w:sz w:val="16"/>
                <w:szCs w:val="16"/>
              </w:rPr>
              <w:t>・得られた結果を基に考察し，結論を導く。</w:t>
            </w:r>
          </w:p>
        </w:tc>
        <w:tc>
          <w:tcPr>
            <w:tcW w:w="465" w:type="dxa"/>
            <w:vMerge w:val="restart"/>
            <w:textDirection w:val="tbRlV"/>
            <w:vAlign w:val="center"/>
          </w:tcPr>
          <w:p w14:paraId="048BD81D" w14:textId="357A8E62"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６</w:t>
            </w:r>
          </w:p>
        </w:tc>
        <w:tc>
          <w:tcPr>
            <w:tcW w:w="624" w:type="dxa"/>
            <w:vMerge/>
            <w:textDirection w:val="tbRlV"/>
            <w:vAlign w:val="center"/>
          </w:tcPr>
          <w:p w14:paraId="03EE922D" w14:textId="5E7D435C" w:rsidR="00C3031E" w:rsidRPr="008670AD" w:rsidRDefault="00C3031E" w:rsidP="008670AD">
            <w:pPr>
              <w:spacing w:line="200" w:lineRule="exact"/>
              <w:ind w:left="113" w:right="113"/>
              <w:jc w:val="center"/>
              <w:rPr>
                <w:rFonts w:ascii="ＭＳ ゴシック" w:eastAsia="ＭＳ ゴシック" w:hAnsi="ＭＳ ゴシック"/>
                <w:sz w:val="20"/>
                <w:szCs w:val="20"/>
              </w:rPr>
            </w:pPr>
          </w:p>
        </w:tc>
        <w:tc>
          <w:tcPr>
            <w:tcW w:w="465" w:type="dxa"/>
            <w:tcBorders>
              <w:bottom w:val="dashed" w:sz="4" w:space="0" w:color="auto"/>
            </w:tcBorders>
            <w:textDirection w:val="tbRlV"/>
            <w:vAlign w:val="center"/>
          </w:tcPr>
          <w:p w14:paraId="726A8051" w14:textId="24CBC26F"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bottom w:val="dashed" w:sz="4" w:space="0" w:color="auto"/>
            </w:tcBorders>
            <w:textDirection w:val="tbRlV"/>
            <w:vAlign w:val="center"/>
          </w:tcPr>
          <w:p w14:paraId="7AC99790" w14:textId="0329414E"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bottom w:val="dashed" w:sz="4" w:space="0" w:color="auto"/>
            </w:tcBorders>
          </w:tcPr>
          <w:p w14:paraId="22C85E22" w14:textId="114F9521" w:rsidR="00C3031E" w:rsidRPr="00336306" w:rsidRDefault="00C3031E" w:rsidP="00336306">
            <w:pPr>
              <w:spacing w:line="240" w:lineRule="exact"/>
              <w:rPr>
                <w:rFonts w:ascii="ＭＳ 明朝" w:eastAsia="ＭＳ 明朝" w:hAnsi="ＭＳ 明朝"/>
                <w:sz w:val="16"/>
                <w:szCs w:val="16"/>
              </w:rPr>
            </w:pPr>
            <w:r w:rsidRPr="00A609C1">
              <w:rPr>
                <w:rFonts w:ascii="ＭＳ ゴシック" w:eastAsia="ＭＳ ゴシック" w:hAnsi="ＭＳ ゴシック" w:hint="eastAsia"/>
                <w:sz w:val="16"/>
                <w:szCs w:val="16"/>
              </w:rPr>
              <w:t>【思考</w:t>
            </w:r>
            <w:r>
              <w:rPr>
                <w:rFonts w:ascii="ＭＳ ゴシック" w:eastAsia="ＭＳ ゴシック" w:hAnsi="ＭＳ ゴシック" w:hint="eastAsia"/>
                <w:sz w:val="16"/>
                <w:szCs w:val="16"/>
              </w:rPr>
              <w:t>②</w:t>
            </w:r>
            <w:r w:rsidRPr="00A609C1">
              <w:rPr>
                <w:rFonts w:ascii="ＭＳ ゴシック" w:eastAsia="ＭＳ ゴシック" w:hAnsi="ＭＳ ゴシック" w:hint="eastAsia"/>
                <w:sz w:val="16"/>
                <w:szCs w:val="16"/>
              </w:rPr>
              <w:t>】</w:t>
            </w:r>
            <w:r w:rsidRPr="00336306">
              <w:rPr>
                <w:rFonts w:ascii="ＭＳ 明朝" w:eastAsia="ＭＳ 明朝" w:hAnsi="ＭＳ 明朝" w:hint="eastAsia"/>
                <w:sz w:val="16"/>
                <w:szCs w:val="16"/>
              </w:rPr>
              <w:t>自ら設定した課題について，得られた結果を基に，科学的に考察して結論を導き，表現している。　　　　　　　［発言分析・記述分析］</w:t>
            </w:r>
          </w:p>
        </w:tc>
        <w:tc>
          <w:tcPr>
            <w:tcW w:w="4365" w:type="dxa"/>
            <w:tcBorders>
              <w:bottom w:val="dashed" w:sz="4" w:space="0" w:color="auto"/>
            </w:tcBorders>
          </w:tcPr>
          <w:p w14:paraId="7BD00AB3" w14:textId="186F4AAB" w:rsidR="00C3031E" w:rsidRPr="00336306" w:rsidRDefault="00C3031E" w:rsidP="00336306">
            <w:pPr>
              <w:spacing w:line="240" w:lineRule="exact"/>
              <w:rPr>
                <w:rFonts w:ascii="ＭＳ 明朝" w:eastAsia="ＭＳ 明朝" w:hAnsi="ＭＳ 明朝"/>
                <w:sz w:val="16"/>
                <w:szCs w:val="16"/>
              </w:rPr>
            </w:pPr>
            <w:r w:rsidRPr="00336306">
              <w:rPr>
                <w:rFonts w:ascii="ＭＳ 明朝" w:eastAsia="ＭＳ 明朝" w:hAnsi="ＭＳ 明朝" w:hint="eastAsia"/>
                <w:sz w:val="16"/>
                <w:szCs w:val="16"/>
              </w:rPr>
              <w:t>自ら設定した課題について，具体的な結果を基に，根拠を明確にして考察し，事実と考察を明確に分けて表現している。</w:t>
            </w:r>
          </w:p>
        </w:tc>
        <w:tc>
          <w:tcPr>
            <w:tcW w:w="4800" w:type="dxa"/>
            <w:tcBorders>
              <w:bottom w:val="dashed" w:sz="4" w:space="0" w:color="auto"/>
            </w:tcBorders>
          </w:tcPr>
          <w:p w14:paraId="773778C0" w14:textId="3736A3ED" w:rsidR="00C3031E" w:rsidRPr="00336306" w:rsidRDefault="00C3031E" w:rsidP="00A569C0">
            <w:pPr>
              <w:spacing w:line="240" w:lineRule="exact"/>
              <w:rPr>
                <w:rFonts w:ascii="ＭＳ 明朝" w:eastAsia="ＭＳ 明朝" w:hAnsi="ＭＳ 明朝"/>
                <w:sz w:val="16"/>
                <w:szCs w:val="16"/>
              </w:rPr>
            </w:pPr>
            <w:r w:rsidRPr="00336306">
              <w:rPr>
                <w:rFonts w:ascii="ＭＳ 明朝" w:eastAsia="ＭＳ 明朝" w:hAnsi="ＭＳ 明朝" w:hint="eastAsia"/>
                <w:sz w:val="16"/>
                <w:szCs w:val="16"/>
              </w:rPr>
              <w:t>自ら設定した課題や何を明らかにするために観察</w:t>
            </w:r>
            <w:r w:rsidR="005F14DD" w:rsidRPr="00336306">
              <w:rPr>
                <w:rFonts w:ascii="ＭＳ 明朝" w:eastAsia="ＭＳ 明朝" w:hAnsi="ＭＳ 明朝" w:hint="eastAsia"/>
                <w:sz w:val="16"/>
                <w:szCs w:val="16"/>
              </w:rPr>
              <w:t>・</w:t>
            </w:r>
            <w:r w:rsidRPr="00336306">
              <w:rPr>
                <w:rFonts w:ascii="ＭＳ 明朝" w:eastAsia="ＭＳ 明朝" w:hAnsi="ＭＳ 明朝" w:hint="eastAsia"/>
                <w:sz w:val="16"/>
                <w:szCs w:val="16"/>
              </w:rPr>
              <w:t>実験を行ったかを振り返らせたうえで，得られた結果を一つ一つ確認しながら，それらに対して何が</w:t>
            </w:r>
            <w:r w:rsidR="005F14DD">
              <w:rPr>
                <w:rFonts w:ascii="ＭＳ 明朝" w:eastAsia="ＭＳ 明朝" w:hAnsi="ＭＳ 明朝" w:hint="eastAsia"/>
                <w:sz w:val="16"/>
                <w:szCs w:val="16"/>
              </w:rPr>
              <w:t>言え</w:t>
            </w:r>
            <w:r w:rsidRPr="00336306">
              <w:rPr>
                <w:rFonts w:ascii="ＭＳ 明朝" w:eastAsia="ＭＳ 明朝" w:hAnsi="ＭＳ 明朝" w:hint="eastAsia"/>
                <w:sz w:val="16"/>
                <w:szCs w:val="16"/>
              </w:rPr>
              <w:t>るかを考察するよう助言・指導する。</w:t>
            </w:r>
          </w:p>
        </w:tc>
      </w:tr>
      <w:tr w:rsidR="00C3031E" w14:paraId="364EF0C8" w14:textId="77777777" w:rsidTr="009169CF">
        <w:trPr>
          <w:cantSplit/>
          <w:trHeight w:val="483"/>
        </w:trPr>
        <w:tc>
          <w:tcPr>
            <w:tcW w:w="4082" w:type="dxa"/>
            <w:vMerge/>
          </w:tcPr>
          <w:p w14:paraId="08180695" w14:textId="77777777" w:rsidR="00C3031E" w:rsidRPr="005D2A72" w:rsidRDefault="00C3031E" w:rsidP="0017007F">
            <w:pPr>
              <w:spacing w:line="240" w:lineRule="exact"/>
              <w:rPr>
                <w:rFonts w:ascii="ＭＳ 明朝" w:eastAsia="ＭＳ 明朝" w:hAnsi="ＭＳ 明朝"/>
                <w:sz w:val="16"/>
                <w:szCs w:val="16"/>
              </w:rPr>
            </w:pPr>
          </w:p>
        </w:tc>
        <w:tc>
          <w:tcPr>
            <w:tcW w:w="465" w:type="dxa"/>
            <w:vMerge/>
            <w:textDirection w:val="tbRlV"/>
            <w:vAlign w:val="center"/>
          </w:tcPr>
          <w:p w14:paraId="1CC130F6" w14:textId="77777777" w:rsidR="00C3031E" w:rsidRPr="008670AD" w:rsidRDefault="00C3031E"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A801500" w14:textId="77777777" w:rsidR="00C3031E" w:rsidRPr="008670AD" w:rsidRDefault="00C3031E"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5EB26D5A" w14:textId="35B41329" w:rsidR="00C3031E" w:rsidRPr="008670AD" w:rsidRDefault="00C3031E" w:rsidP="009169CF">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7E19F30D" w14:textId="01C7757B"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3A7810CF" w14:textId="62E3D3EE" w:rsidR="00C3031E" w:rsidRPr="00336306" w:rsidRDefault="00C3031E" w:rsidP="00336306">
            <w:pPr>
              <w:spacing w:line="240" w:lineRule="exact"/>
              <w:rPr>
                <w:rFonts w:ascii="ＭＳ 明朝" w:eastAsia="ＭＳ 明朝" w:hAnsi="ＭＳ 明朝"/>
                <w:sz w:val="16"/>
                <w:szCs w:val="16"/>
              </w:rPr>
            </w:pPr>
            <w:r w:rsidRPr="00A609C1">
              <w:rPr>
                <w:rFonts w:ascii="ＭＳ ゴシック" w:eastAsia="ＭＳ ゴシック" w:hAnsi="ＭＳ ゴシック" w:hint="eastAsia"/>
                <w:sz w:val="16"/>
                <w:szCs w:val="16"/>
              </w:rPr>
              <w:t>【態度</w:t>
            </w:r>
            <w:r>
              <w:rPr>
                <w:rFonts w:ascii="ＭＳ ゴシック" w:eastAsia="ＭＳ ゴシック" w:hAnsi="ＭＳ ゴシック" w:hint="eastAsia"/>
                <w:sz w:val="16"/>
                <w:szCs w:val="16"/>
              </w:rPr>
              <w:t>②</w:t>
            </w:r>
            <w:r w:rsidRPr="00A609C1">
              <w:rPr>
                <w:rFonts w:ascii="ＭＳ ゴシック" w:eastAsia="ＭＳ ゴシック" w:hAnsi="ＭＳ ゴシック" w:hint="eastAsia"/>
                <w:sz w:val="16"/>
                <w:szCs w:val="16"/>
              </w:rPr>
              <w:t>】</w:t>
            </w:r>
            <w:r w:rsidRPr="00336306">
              <w:rPr>
                <w:rFonts w:ascii="ＭＳ 明朝" w:eastAsia="ＭＳ 明朝" w:hAnsi="ＭＳ 明朝" w:hint="eastAsia"/>
                <w:sz w:val="16"/>
                <w:szCs w:val="16"/>
              </w:rPr>
              <w:t>観察・実験や資料調査，結果を基にした考察に進んで取り組み，自ら設定した課題について粘り強く解決しようとしている。</w:t>
            </w:r>
          </w:p>
          <w:p w14:paraId="448E465D" w14:textId="73F5DEFA" w:rsidR="00C3031E" w:rsidRPr="00336306" w:rsidRDefault="00C3031E" w:rsidP="00EB7BBF">
            <w:pPr>
              <w:spacing w:line="240" w:lineRule="exact"/>
              <w:ind w:rightChars="-50" w:right="-105"/>
              <w:jc w:val="right"/>
              <w:rPr>
                <w:rFonts w:ascii="ＭＳ 明朝" w:eastAsia="ＭＳ 明朝" w:hAnsi="ＭＳ 明朝"/>
                <w:sz w:val="16"/>
                <w:szCs w:val="16"/>
              </w:rPr>
            </w:pPr>
            <w:r w:rsidRPr="00336306">
              <w:rPr>
                <w:rFonts w:ascii="ＭＳ 明朝" w:eastAsia="ＭＳ 明朝" w:hAnsi="ＭＳ 明朝" w:hint="eastAsia"/>
                <w:sz w:val="16"/>
                <w:szCs w:val="16"/>
              </w:rPr>
              <w:t>［発言分析・行動観察］</w:t>
            </w:r>
          </w:p>
        </w:tc>
        <w:tc>
          <w:tcPr>
            <w:tcW w:w="4365" w:type="dxa"/>
            <w:tcBorders>
              <w:top w:val="dashed" w:sz="4" w:space="0" w:color="auto"/>
              <w:bottom w:val="dashed" w:sz="4" w:space="0" w:color="auto"/>
            </w:tcBorders>
          </w:tcPr>
          <w:p w14:paraId="212E3561" w14:textId="786F91CB" w:rsidR="00C3031E" w:rsidRPr="00336306" w:rsidRDefault="00C3031E" w:rsidP="00336306">
            <w:pPr>
              <w:spacing w:line="240" w:lineRule="exact"/>
              <w:rPr>
                <w:rFonts w:ascii="ＭＳ 明朝" w:eastAsia="ＭＳ 明朝" w:hAnsi="ＭＳ 明朝"/>
                <w:sz w:val="16"/>
                <w:szCs w:val="16"/>
              </w:rPr>
            </w:pPr>
            <w:r w:rsidRPr="00336306">
              <w:rPr>
                <w:rFonts w:ascii="ＭＳ 明朝" w:eastAsia="ＭＳ 明朝" w:hAnsi="ＭＳ 明朝" w:hint="eastAsia"/>
                <w:sz w:val="16"/>
                <w:szCs w:val="16"/>
              </w:rPr>
              <w:t>観察・実験や資料調査，結果を基にした考察に進んで取り組み，対話を通して友達の考えを参考にしながら考えを深めようとしているとともに，結果が不明確な点について，改善点を明確にして再度計画を立て，調べようとしている。</w:t>
            </w:r>
          </w:p>
        </w:tc>
        <w:tc>
          <w:tcPr>
            <w:tcW w:w="4800" w:type="dxa"/>
            <w:tcBorders>
              <w:top w:val="dashed" w:sz="4" w:space="0" w:color="auto"/>
              <w:bottom w:val="dashed" w:sz="4" w:space="0" w:color="auto"/>
            </w:tcBorders>
          </w:tcPr>
          <w:p w14:paraId="04C28AAE" w14:textId="21893C27" w:rsidR="00C3031E" w:rsidRPr="00336306" w:rsidRDefault="00C3031E" w:rsidP="00A569C0">
            <w:pPr>
              <w:spacing w:line="240" w:lineRule="exact"/>
              <w:rPr>
                <w:rFonts w:ascii="ＭＳ 明朝" w:eastAsia="ＭＳ 明朝" w:hAnsi="ＭＳ 明朝"/>
                <w:sz w:val="16"/>
                <w:szCs w:val="16"/>
              </w:rPr>
            </w:pPr>
            <w:r w:rsidRPr="00336306">
              <w:rPr>
                <w:rFonts w:ascii="ＭＳ 明朝" w:eastAsia="ＭＳ 明朝" w:hAnsi="ＭＳ 明朝" w:hint="eastAsia"/>
                <w:sz w:val="16"/>
                <w:szCs w:val="16"/>
              </w:rPr>
              <w:t>得られた結果から明らかになったことは何か，まだ明らかになっていないことは何かを問いかけて，それらを明確にさせ，明らかになっていないことを解決するためにはどうすればよいかを再度考え，粘り強く取り組むことができるよう助言・指導する。</w:t>
            </w:r>
          </w:p>
        </w:tc>
      </w:tr>
      <w:tr w:rsidR="00C3031E" w14:paraId="32C5F12B" w14:textId="77777777" w:rsidTr="000F107D">
        <w:trPr>
          <w:cantSplit/>
          <w:trHeight w:val="366"/>
        </w:trPr>
        <w:tc>
          <w:tcPr>
            <w:tcW w:w="4082" w:type="dxa"/>
            <w:vMerge/>
            <w:tcBorders>
              <w:bottom w:val="single" w:sz="4" w:space="0" w:color="auto"/>
            </w:tcBorders>
          </w:tcPr>
          <w:p w14:paraId="3EE457E0" w14:textId="77777777" w:rsidR="00C3031E" w:rsidRPr="008670AD" w:rsidRDefault="00C3031E">
            <w:pPr>
              <w:rPr>
                <w:rFonts w:ascii="ＭＳ 明朝" w:eastAsia="ＭＳ 明朝" w:hAnsi="ＭＳ 明朝"/>
                <w:sz w:val="20"/>
                <w:szCs w:val="20"/>
              </w:rPr>
            </w:pPr>
          </w:p>
        </w:tc>
        <w:tc>
          <w:tcPr>
            <w:tcW w:w="465" w:type="dxa"/>
            <w:vMerge/>
            <w:tcBorders>
              <w:bottom w:val="single" w:sz="4" w:space="0" w:color="auto"/>
            </w:tcBorders>
            <w:textDirection w:val="tbRlV"/>
            <w:vAlign w:val="center"/>
          </w:tcPr>
          <w:p w14:paraId="590C0AEF" w14:textId="77777777" w:rsidR="00C3031E" w:rsidRPr="008670AD" w:rsidRDefault="00C3031E"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E0C5581" w14:textId="77777777" w:rsidR="00C3031E" w:rsidRPr="008670AD" w:rsidRDefault="00C3031E"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7A39182A" w14:textId="4D825ACB"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7B610F72" w14:textId="31D72BBA"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559A82EC" w14:textId="68EC5EBB" w:rsidR="00C3031E" w:rsidRPr="00336306" w:rsidRDefault="00C3031E" w:rsidP="00336306">
            <w:pPr>
              <w:spacing w:line="240" w:lineRule="exact"/>
              <w:rPr>
                <w:rFonts w:ascii="ＭＳ 明朝" w:eastAsia="ＭＳ 明朝" w:hAnsi="ＭＳ 明朝"/>
                <w:sz w:val="16"/>
                <w:szCs w:val="16"/>
              </w:rPr>
            </w:pPr>
            <w:r w:rsidRPr="00A609C1">
              <w:rPr>
                <w:rFonts w:ascii="ＭＳ ゴシック" w:eastAsia="ＭＳ ゴシック" w:hAnsi="ＭＳ ゴシック" w:hint="eastAsia"/>
                <w:sz w:val="16"/>
                <w:szCs w:val="16"/>
              </w:rPr>
              <w:t>【知技</w:t>
            </w:r>
            <w:r>
              <w:rPr>
                <w:rFonts w:ascii="ＭＳ ゴシック" w:eastAsia="ＭＳ ゴシック" w:hAnsi="ＭＳ ゴシック" w:hint="eastAsia"/>
                <w:sz w:val="16"/>
                <w:szCs w:val="16"/>
              </w:rPr>
              <w:t>①</w:t>
            </w:r>
            <w:r w:rsidRPr="00A609C1">
              <w:rPr>
                <w:rFonts w:ascii="ＭＳ ゴシック" w:eastAsia="ＭＳ ゴシック" w:hAnsi="ＭＳ ゴシック" w:hint="eastAsia"/>
                <w:sz w:val="16"/>
                <w:szCs w:val="16"/>
              </w:rPr>
              <w:t>】</w:t>
            </w:r>
            <w:r w:rsidRPr="00336306">
              <w:rPr>
                <w:rFonts w:ascii="ＭＳ 明朝" w:eastAsia="ＭＳ 明朝" w:hAnsi="ＭＳ 明朝" w:hint="eastAsia"/>
                <w:sz w:val="16"/>
                <w:szCs w:val="16"/>
              </w:rPr>
              <w:t xml:space="preserve">自然や科学技術と人間生活との関わりについて，自らの課題研究を基に認識を深めている。　　　　　　　　　</w:t>
            </w:r>
            <w:r w:rsidR="00EB7BBF">
              <w:rPr>
                <w:rFonts w:ascii="ＭＳ 明朝" w:eastAsia="ＭＳ 明朝" w:hAnsi="ＭＳ 明朝" w:hint="eastAsia"/>
                <w:sz w:val="16"/>
                <w:szCs w:val="16"/>
              </w:rPr>
              <w:t xml:space="preserve">　</w:t>
            </w:r>
            <w:r w:rsidRPr="00336306">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239D70FA" w14:textId="4783EB56" w:rsidR="00C3031E" w:rsidRPr="00336306" w:rsidRDefault="00C3031E" w:rsidP="00336306">
            <w:pPr>
              <w:spacing w:line="240" w:lineRule="exact"/>
              <w:rPr>
                <w:rFonts w:ascii="ＭＳ 明朝" w:eastAsia="ＭＳ 明朝" w:hAnsi="ＭＳ 明朝"/>
                <w:sz w:val="16"/>
                <w:szCs w:val="16"/>
              </w:rPr>
            </w:pPr>
            <w:r w:rsidRPr="00336306">
              <w:rPr>
                <w:rFonts w:ascii="ＭＳ 明朝" w:eastAsia="ＭＳ 明朝" w:hAnsi="ＭＳ 明朝" w:hint="eastAsia"/>
                <w:sz w:val="16"/>
                <w:szCs w:val="16"/>
              </w:rPr>
              <w:t>自らの課題研究で得られた結論と関連付けながら，自然や科学技術と人間生活との関わりについて，具体的に認識を深めている。</w:t>
            </w:r>
          </w:p>
        </w:tc>
        <w:tc>
          <w:tcPr>
            <w:tcW w:w="4800" w:type="dxa"/>
            <w:tcBorders>
              <w:top w:val="dashed" w:sz="4" w:space="0" w:color="auto"/>
            </w:tcBorders>
          </w:tcPr>
          <w:p w14:paraId="6A03E71B" w14:textId="3122FE38" w:rsidR="00C3031E" w:rsidRPr="00336306" w:rsidRDefault="00C3031E" w:rsidP="00A569C0">
            <w:pPr>
              <w:spacing w:line="240" w:lineRule="exact"/>
              <w:rPr>
                <w:rFonts w:ascii="ＭＳ 明朝" w:eastAsia="ＭＳ 明朝" w:hAnsi="ＭＳ 明朝"/>
                <w:sz w:val="16"/>
                <w:szCs w:val="16"/>
              </w:rPr>
            </w:pPr>
            <w:r w:rsidRPr="00336306">
              <w:rPr>
                <w:rFonts w:ascii="ＭＳ 明朝" w:eastAsia="ＭＳ 明朝" w:hAnsi="ＭＳ 明朝" w:hint="eastAsia"/>
                <w:sz w:val="16"/>
                <w:szCs w:val="16"/>
              </w:rPr>
              <w:t>課題と観察，実験を通して得られた結果および考察を振り返らせるとともに，得られた結論と関連する身のまわりの事物・現象を紹介することで，自然や科学技術と人間生活との関わりについて認識を深めることができるようにする。</w:t>
            </w:r>
          </w:p>
        </w:tc>
      </w:tr>
      <w:tr w:rsidR="00C3031E" w14:paraId="39B38EF0" w14:textId="77777777" w:rsidTr="000F107D">
        <w:trPr>
          <w:cantSplit/>
          <w:trHeight w:val="598"/>
        </w:trPr>
        <w:tc>
          <w:tcPr>
            <w:tcW w:w="4082" w:type="dxa"/>
            <w:vMerge w:val="restart"/>
            <w:tcBorders>
              <w:top w:val="single" w:sz="4" w:space="0" w:color="auto"/>
            </w:tcBorders>
          </w:tcPr>
          <w:p w14:paraId="6A2161DE" w14:textId="77777777" w:rsidR="00C3031E" w:rsidRPr="00A609C1" w:rsidRDefault="00C3031E" w:rsidP="009169CF">
            <w:pPr>
              <w:spacing w:line="240" w:lineRule="exact"/>
              <w:rPr>
                <w:rFonts w:ascii="ＭＳ ゴシック" w:eastAsia="ＭＳ ゴシック" w:hAnsi="ＭＳ ゴシック"/>
                <w:sz w:val="16"/>
                <w:szCs w:val="16"/>
              </w:rPr>
            </w:pPr>
            <w:r w:rsidRPr="00A609C1">
              <w:rPr>
                <w:rFonts w:ascii="ＭＳ ゴシック" w:eastAsia="ＭＳ ゴシック" w:hAnsi="ＭＳ ゴシック" w:hint="eastAsia"/>
                <w:sz w:val="16"/>
                <w:szCs w:val="16"/>
              </w:rPr>
              <w:t>◯レポートの作成，発表，振り返り</w:t>
            </w:r>
          </w:p>
          <w:p w14:paraId="1DB47A83" w14:textId="77777777" w:rsidR="00C3031E" w:rsidRPr="009169CF" w:rsidRDefault="00C3031E" w:rsidP="009169CF">
            <w:pPr>
              <w:spacing w:line="240" w:lineRule="exact"/>
              <w:ind w:left="160" w:hangingChars="100" w:hanging="160"/>
              <w:rPr>
                <w:rFonts w:ascii="ＭＳ 明朝" w:eastAsia="ＭＳ 明朝" w:hAnsi="ＭＳ 明朝"/>
                <w:sz w:val="16"/>
                <w:szCs w:val="16"/>
              </w:rPr>
            </w:pPr>
            <w:r w:rsidRPr="009169CF">
              <w:rPr>
                <w:rFonts w:ascii="ＭＳ 明朝" w:eastAsia="ＭＳ 明朝" w:hAnsi="ＭＳ 明朝" w:hint="eastAsia"/>
                <w:sz w:val="16"/>
                <w:szCs w:val="16"/>
              </w:rPr>
              <w:t>・調べたことを基に，レポートを作成し，互いに発表し合う。</w:t>
            </w:r>
          </w:p>
          <w:p w14:paraId="41A0D596" w14:textId="2FCCA68B" w:rsidR="00C3031E" w:rsidRPr="008670AD" w:rsidRDefault="00C3031E" w:rsidP="009169CF">
            <w:pPr>
              <w:spacing w:line="240" w:lineRule="exact"/>
              <w:ind w:left="160" w:hangingChars="100" w:hanging="160"/>
              <w:rPr>
                <w:rFonts w:ascii="ＭＳ 明朝" w:eastAsia="ＭＳ 明朝" w:hAnsi="ＭＳ 明朝"/>
                <w:sz w:val="20"/>
                <w:szCs w:val="20"/>
              </w:rPr>
            </w:pPr>
            <w:r w:rsidRPr="009169CF">
              <w:rPr>
                <w:rFonts w:ascii="ＭＳ 明朝" w:eastAsia="ＭＳ 明朝" w:hAnsi="ＭＳ 明朝" w:hint="eastAsia"/>
                <w:sz w:val="16"/>
                <w:szCs w:val="16"/>
              </w:rPr>
              <w:t>・友達との議論や友達の発表内容も参考にしながら，課題研究の内容や進め方などを振り返る。</w:t>
            </w:r>
          </w:p>
        </w:tc>
        <w:tc>
          <w:tcPr>
            <w:tcW w:w="465" w:type="dxa"/>
            <w:vMerge w:val="restart"/>
            <w:tcBorders>
              <w:top w:val="single" w:sz="4" w:space="0" w:color="auto"/>
            </w:tcBorders>
            <w:textDirection w:val="tbRlV"/>
            <w:vAlign w:val="center"/>
          </w:tcPr>
          <w:p w14:paraId="522EB52E" w14:textId="357E32FE" w:rsidR="00C3031E" w:rsidRPr="008670AD" w:rsidRDefault="00C3031E" w:rsidP="00546771">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４</w:t>
            </w:r>
          </w:p>
        </w:tc>
        <w:tc>
          <w:tcPr>
            <w:tcW w:w="624" w:type="dxa"/>
            <w:vMerge/>
            <w:textDirection w:val="tbRlV"/>
            <w:vAlign w:val="center"/>
          </w:tcPr>
          <w:p w14:paraId="64E98FCF" w14:textId="77777777" w:rsidR="00C3031E" w:rsidRPr="008670AD" w:rsidRDefault="00C3031E" w:rsidP="008670AD">
            <w:pPr>
              <w:spacing w:line="200" w:lineRule="exact"/>
              <w:ind w:left="113" w:right="113"/>
              <w:jc w:val="center"/>
              <w:rPr>
                <w:rFonts w:ascii="ＭＳ ゴシック" w:eastAsia="ＭＳ ゴシック" w:hAnsi="ＭＳ ゴシック"/>
                <w:sz w:val="20"/>
                <w:szCs w:val="20"/>
              </w:rPr>
            </w:pPr>
          </w:p>
        </w:tc>
        <w:tc>
          <w:tcPr>
            <w:tcW w:w="465" w:type="dxa"/>
            <w:tcBorders>
              <w:top w:val="single" w:sz="4" w:space="0" w:color="auto"/>
              <w:bottom w:val="dashed" w:sz="4" w:space="0" w:color="auto"/>
            </w:tcBorders>
            <w:textDirection w:val="tbRlV"/>
            <w:vAlign w:val="center"/>
          </w:tcPr>
          <w:p w14:paraId="6F3ED9D4" w14:textId="786C1708" w:rsidR="00C3031E" w:rsidRDefault="00C3031E"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top w:val="single" w:sz="4" w:space="0" w:color="auto"/>
              <w:bottom w:val="dashed" w:sz="4" w:space="0" w:color="auto"/>
            </w:tcBorders>
            <w:textDirection w:val="tbRlV"/>
            <w:vAlign w:val="center"/>
          </w:tcPr>
          <w:p w14:paraId="59378DDB" w14:textId="68AD0665"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dashed" w:sz="4" w:space="0" w:color="auto"/>
            </w:tcBorders>
          </w:tcPr>
          <w:p w14:paraId="1472A337" w14:textId="77777777" w:rsidR="00C3031E" w:rsidRDefault="00C3031E" w:rsidP="00336306">
            <w:pPr>
              <w:spacing w:line="240" w:lineRule="exact"/>
              <w:rPr>
                <w:rFonts w:ascii="ＭＳ 明朝" w:eastAsia="ＭＳ 明朝" w:hAnsi="ＭＳ 明朝"/>
                <w:sz w:val="16"/>
                <w:szCs w:val="16"/>
              </w:rPr>
            </w:pPr>
            <w:r w:rsidRPr="00A609C1">
              <w:rPr>
                <w:rFonts w:ascii="ＭＳ ゴシック" w:eastAsia="ＭＳ ゴシック" w:hAnsi="ＭＳ ゴシック" w:hint="eastAsia"/>
                <w:sz w:val="16"/>
                <w:szCs w:val="16"/>
              </w:rPr>
              <w:t>【思考</w:t>
            </w:r>
            <w:r>
              <w:rPr>
                <w:rFonts w:ascii="ＭＳ ゴシック" w:eastAsia="ＭＳ ゴシック" w:hAnsi="ＭＳ ゴシック" w:hint="eastAsia"/>
                <w:sz w:val="16"/>
                <w:szCs w:val="16"/>
              </w:rPr>
              <w:t>③</w:t>
            </w:r>
            <w:r w:rsidRPr="00A609C1">
              <w:rPr>
                <w:rFonts w:ascii="ＭＳ ゴシック" w:eastAsia="ＭＳ ゴシック" w:hAnsi="ＭＳ ゴシック" w:hint="eastAsia"/>
                <w:sz w:val="16"/>
                <w:szCs w:val="16"/>
              </w:rPr>
              <w:t>】</w:t>
            </w:r>
            <w:r w:rsidRPr="00336306">
              <w:rPr>
                <w:rFonts w:ascii="ＭＳ 明朝" w:eastAsia="ＭＳ 明朝" w:hAnsi="ＭＳ 明朝" w:hint="eastAsia"/>
                <w:sz w:val="16"/>
                <w:szCs w:val="16"/>
              </w:rPr>
              <w:t xml:space="preserve">課題研究の過程や導き出した結論について，わかりやすく表現している。　　</w:t>
            </w:r>
          </w:p>
          <w:p w14:paraId="4349DD81" w14:textId="2B166021" w:rsidR="00C3031E" w:rsidRPr="00336306" w:rsidRDefault="00C3031E" w:rsidP="00EB7BBF">
            <w:pPr>
              <w:spacing w:line="240" w:lineRule="exact"/>
              <w:ind w:rightChars="-50" w:right="-105"/>
              <w:jc w:val="right"/>
              <w:rPr>
                <w:rFonts w:ascii="ＭＳ 明朝" w:eastAsia="ＭＳ 明朝" w:hAnsi="ＭＳ 明朝"/>
                <w:sz w:val="16"/>
                <w:szCs w:val="16"/>
              </w:rPr>
            </w:pPr>
            <w:r w:rsidRPr="00336306">
              <w:rPr>
                <w:rFonts w:ascii="ＭＳ 明朝" w:eastAsia="ＭＳ 明朝" w:hAnsi="ＭＳ 明朝" w:hint="eastAsia"/>
                <w:sz w:val="16"/>
                <w:szCs w:val="16"/>
              </w:rPr>
              <w:t>［発言分析・記述分析］</w:t>
            </w:r>
          </w:p>
        </w:tc>
        <w:tc>
          <w:tcPr>
            <w:tcW w:w="4365" w:type="dxa"/>
            <w:tcBorders>
              <w:top w:val="single" w:sz="4" w:space="0" w:color="auto"/>
              <w:bottom w:val="dashed" w:sz="4" w:space="0" w:color="auto"/>
            </w:tcBorders>
          </w:tcPr>
          <w:p w14:paraId="03C37AA1" w14:textId="463418EA" w:rsidR="00C3031E" w:rsidRPr="00336306" w:rsidRDefault="00C3031E" w:rsidP="00336306">
            <w:pPr>
              <w:spacing w:line="240" w:lineRule="exact"/>
              <w:rPr>
                <w:rFonts w:ascii="ＭＳ 明朝" w:eastAsia="ＭＳ 明朝" w:hAnsi="ＭＳ 明朝"/>
                <w:sz w:val="16"/>
                <w:szCs w:val="16"/>
              </w:rPr>
            </w:pPr>
            <w:r w:rsidRPr="00336306">
              <w:rPr>
                <w:rFonts w:ascii="ＭＳ 明朝" w:eastAsia="ＭＳ 明朝" w:hAnsi="ＭＳ 明朝" w:hint="eastAsia"/>
                <w:sz w:val="16"/>
                <w:szCs w:val="16"/>
              </w:rPr>
              <w:t>課題研究の過程や導き出した結論について，図や表などを活用したり，根拠を明確にしたりしながら，工夫してわかりやすく表現している。</w:t>
            </w:r>
          </w:p>
        </w:tc>
        <w:tc>
          <w:tcPr>
            <w:tcW w:w="4800" w:type="dxa"/>
            <w:tcBorders>
              <w:bottom w:val="dashed" w:sz="4" w:space="0" w:color="auto"/>
            </w:tcBorders>
          </w:tcPr>
          <w:p w14:paraId="7D442104" w14:textId="0A3180FA" w:rsidR="00C3031E" w:rsidRPr="00336306" w:rsidRDefault="00C3031E" w:rsidP="00A569C0">
            <w:pPr>
              <w:spacing w:line="240" w:lineRule="exact"/>
              <w:rPr>
                <w:rFonts w:ascii="ＭＳ 明朝" w:eastAsia="ＭＳ 明朝" w:hAnsi="ＭＳ 明朝"/>
                <w:sz w:val="16"/>
                <w:szCs w:val="16"/>
              </w:rPr>
            </w:pPr>
            <w:r w:rsidRPr="00336306">
              <w:rPr>
                <w:rFonts w:ascii="ＭＳ 明朝" w:eastAsia="ＭＳ 明朝" w:hAnsi="ＭＳ 明朝" w:hint="eastAsia"/>
                <w:sz w:val="16"/>
                <w:szCs w:val="16"/>
              </w:rPr>
              <w:t>友達のレポートや発表を参考にしたり，図や表などを活用したりするとよいことを助言し，わかりやすく伝えることができるよう指導する。</w:t>
            </w:r>
          </w:p>
        </w:tc>
      </w:tr>
      <w:tr w:rsidR="00C3031E" w14:paraId="1BEF2C37" w14:textId="77777777" w:rsidTr="009169CF">
        <w:trPr>
          <w:cantSplit/>
          <w:trHeight w:val="336"/>
        </w:trPr>
        <w:tc>
          <w:tcPr>
            <w:tcW w:w="4082" w:type="dxa"/>
            <w:vMerge/>
          </w:tcPr>
          <w:p w14:paraId="6EC1C9D9" w14:textId="77777777" w:rsidR="00C3031E" w:rsidRPr="008670AD" w:rsidRDefault="00C3031E">
            <w:pPr>
              <w:rPr>
                <w:rFonts w:ascii="ＭＳ 明朝" w:eastAsia="ＭＳ 明朝" w:hAnsi="ＭＳ 明朝"/>
                <w:sz w:val="20"/>
                <w:szCs w:val="20"/>
              </w:rPr>
            </w:pPr>
          </w:p>
        </w:tc>
        <w:tc>
          <w:tcPr>
            <w:tcW w:w="465" w:type="dxa"/>
            <w:vMerge/>
            <w:textDirection w:val="tbRlV"/>
            <w:vAlign w:val="center"/>
          </w:tcPr>
          <w:p w14:paraId="1B6971C3" w14:textId="77777777" w:rsidR="00C3031E" w:rsidRPr="008670AD" w:rsidRDefault="00C3031E"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73DF6EB" w14:textId="77777777" w:rsidR="00C3031E" w:rsidRPr="008670AD" w:rsidRDefault="00C3031E"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5F366E3C" w14:textId="432E255F"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462FDDF8" w14:textId="26B54D52"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5A5A6B16" w14:textId="05F0F483" w:rsidR="00C3031E" w:rsidRPr="00336306" w:rsidRDefault="00C3031E" w:rsidP="00336306">
            <w:pPr>
              <w:spacing w:line="240" w:lineRule="exact"/>
              <w:rPr>
                <w:rFonts w:ascii="ＭＳ 明朝" w:eastAsia="ＭＳ 明朝" w:hAnsi="ＭＳ 明朝"/>
                <w:sz w:val="16"/>
                <w:szCs w:val="16"/>
              </w:rPr>
            </w:pPr>
            <w:r w:rsidRPr="00A609C1">
              <w:rPr>
                <w:rFonts w:ascii="ＭＳ ゴシック" w:eastAsia="ＭＳ ゴシック" w:hAnsi="ＭＳ ゴシック" w:hint="eastAsia"/>
                <w:sz w:val="16"/>
                <w:szCs w:val="16"/>
              </w:rPr>
              <w:t>【態度</w:t>
            </w:r>
            <w:r>
              <w:rPr>
                <w:rFonts w:ascii="ＭＳ ゴシック" w:eastAsia="ＭＳ ゴシック" w:hAnsi="ＭＳ ゴシック" w:hint="eastAsia"/>
                <w:sz w:val="16"/>
                <w:szCs w:val="16"/>
              </w:rPr>
              <w:t>③</w:t>
            </w:r>
            <w:r w:rsidRPr="00A609C1">
              <w:rPr>
                <w:rFonts w:ascii="ＭＳ ゴシック" w:eastAsia="ＭＳ ゴシック" w:hAnsi="ＭＳ ゴシック" w:hint="eastAsia"/>
                <w:sz w:val="16"/>
                <w:szCs w:val="16"/>
              </w:rPr>
              <w:t>】</w:t>
            </w:r>
            <w:r w:rsidRPr="00336306">
              <w:rPr>
                <w:rFonts w:ascii="ＭＳ 明朝" w:eastAsia="ＭＳ 明朝" w:hAnsi="ＭＳ 明朝" w:hint="eastAsia"/>
                <w:sz w:val="16"/>
                <w:szCs w:val="16"/>
              </w:rPr>
              <w:t>課題研究の内容や進め方などについて，友達との対話なども参考にしながら振り返り，科学と人間生活との関わり方や科学的に探究する方法について認識を深めようとしている。</w:t>
            </w:r>
          </w:p>
          <w:p w14:paraId="35635BB2" w14:textId="3E5EEA97" w:rsidR="00C3031E" w:rsidRPr="00336306" w:rsidRDefault="00C3031E" w:rsidP="00EB7BBF">
            <w:pPr>
              <w:spacing w:line="240" w:lineRule="exact"/>
              <w:ind w:rightChars="-50" w:right="-105"/>
              <w:jc w:val="right"/>
              <w:rPr>
                <w:rFonts w:ascii="ＭＳ 明朝" w:eastAsia="ＭＳ 明朝" w:hAnsi="ＭＳ 明朝"/>
                <w:sz w:val="16"/>
                <w:szCs w:val="16"/>
              </w:rPr>
            </w:pPr>
            <w:r w:rsidRPr="00336306">
              <w:rPr>
                <w:rFonts w:ascii="ＭＳ 明朝" w:eastAsia="ＭＳ 明朝" w:hAnsi="ＭＳ 明朝" w:hint="eastAsia"/>
                <w:sz w:val="16"/>
                <w:szCs w:val="16"/>
              </w:rPr>
              <w:t>［発言分析・行動観察］</w:t>
            </w:r>
          </w:p>
        </w:tc>
        <w:tc>
          <w:tcPr>
            <w:tcW w:w="4365" w:type="dxa"/>
            <w:tcBorders>
              <w:top w:val="dashed" w:sz="4" w:space="0" w:color="auto"/>
              <w:bottom w:val="dashed" w:sz="4" w:space="0" w:color="auto"/>
            </w:tcBorders>
          </w:tcPr>
          <w:p w14:paraId="3FC18505" w14:textId="7E19E1D2" w:rsidR="00C3031E" w:rsidRPr="00336306" w:rsidRDefault="00C3031E" w:rsidP="00336306">
            <w:pPr>
              <w:spacing w:line="240" w:lineRule="exact"/>
              <w:rPr>
                <w:rFonts w:ascii="ＭＳ 明朝" w:eastAsia="ＭＳ 明朝" w:hAnsi="ＭＳ 明朝"/>
                <w:sz w:val="16"/>
                <w:szCs w:val="16"/>
              </w:rPr>
            </w:pPr>
            <w:r w:rsidRPr="00336306">
              <w:rPr>
                <w:rFonts w:ascii="ＭＳ 明朝" w:eastAsia="ＭＳ 明朝" w:hAnsi="ＭＳ 明朝" w:hint="eastAsia"/>
                <w:sz w:val="16"/>
                <w:szCs w:val="16"/>
              </w:rPr>
              <w:t>課題研究の内容や進め方について振り返り，さらに，対話を通して友達の考えを参考にしながら自分の考えを見直し，科学と人間生活との関わり方や科学的に探究する方法について認識を深め，これからの生活に生かそうとしている。</w:t>
            </w:r>
          </w:p>
        </w:tc>
        <w:tc>
          <w:tcPr>
            <w:tcW w:w="4800" w:type="dxa"/>
            <w:tcBorders>
              <w:top w:val="dashed" w:sz="4" w:space="0" w:color="auto"/>
              <w:bottom w:val="dashed" w:sz="4" w:space="0" w:color="auto"/>
            </w:tcBorders>
          </w:tcPr>
          <w:p w14:paraId="7E18E3FC" w14:textId="403B8708" w:rsidR="00C3031E" w:rsidRPr="00336306" w:rsidRDefault="00C3031E" w:rsidP="00A569C0">
            <w:pPr>
              <w:spacing w:line="240" w:lineRule="exact"/>
              <w:rPr>
                <w:rFonts w:ascii="ＭＳ 明朝" w:eastAsia="ＭＳ 明朝" w:hAnsi="ＭＳ 明朝"/>
                <w:sz w:val="16"/>
                <w:szCs w:val="16"/>
              </w:rPr>
            </w:pPr>
            <w:r w:rsidRPr="00336306">
              <w:rPr>
                <w:rFonts w:ascii="ＭＳ 明朝" w:eastAsia="ＭＳ 明朝" w:hAnsi="ＭＳ 明朝" w:hint="eastAsia"/>
                <w:sz w:val="16"/>
                <w:szCs w:val="16"/>
              </w:rPr>
              <w:t>課題研究を通してわかったことについて，関連する身のまわりの事物・現象やこれからの生活に生かせそうなことがないかを問いかけ，得られた結果を基に，科学と人間生活との関わり方について主体的に考え，認識を深めることができるよう指導する。</w:t>
            </w:r>
          </w:p>
        </w:tc>
      </w:tr>
      <w:tr w:rsidR="00C3031E" w14:paraId="3DDCFF58" w14:textId="77777777" w:rsidTr="00027FA2">
        <w:trPr>
          <w:cantSplit/>
          <w:trHeight w:val="367"/>
        </w:trPr>
        <w:tc>
          <w:tcPr>
            <w:tcW w:w="4082" w:type="dxa"/>
            <w:vMerge/>
          </w:tcPr>
          <w:p w14:paraId="594C476B" w14:textId="77777777" w:rsidR="00C3031E" w:rsidRPr="008670AD" w:rsidRDefault="00C3031E">
            <w:pPr>
              <w:rPr>
                <w:rFonts w:ascii="ＭＳ 明朝" w:eastAsia="ＭＳ 明朝" w:hAnsi="ＭＳ 明朝"/>
                <w:sz w:val="20"/>
                <w:szCs w:val="20"/>
              </w:rPr>
            </w:pPr>
          </w:p>
        </w:tc>
        <w:tc>
          <w:tcPr>
            <w:tcW w:w="465" w:type="dxa"/>
            <w:vMerge/>
            <w:textDirection w:val="tbRlV"/>
            <w:vAlign w:val="center"/>
          </w:tcPr>
          <w:p w14:paraId="5E5CC22A" w14:textId="77777777" w:rsidR="00C3031E" w:rsidRPr="008670AD" w:rsidRDefault="00C3031E"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2791AD7C" w14:textId="77777777" w:rsidR="00C3031E" w:rsidRPr="008670AD" w:rsidRDefault="00C3031E"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1AB93AED" w14:textId="29245F40"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知</w:t>
            </w:r>
          </w:p>
        </w:tc>
        <w:tc>
          <w:tcPr>
            <w:tcW w:w="465" w:type="dxa"/>
            <w:tcBorders>
              <w:top w:val="dashed" w:sz="4" w:space="0" w:color="auto"/>
            </w:tcBorders>
            <w:textDirection w:val="tbRlV"/>
            <w:vAlign w:val="center"/>
          </w:tcPr>
          <w:p w14:paraId="4F165782" w14:textId="50DB40EF"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tcBorders>
          </w:tcPr>
          <w:p w14:paraId="41C3073C" w14:textId="237A3744" w:rsidR="00C3031E" w:rsidRPr="00336306" w:rsidRDefault="00C3031E" w:rsidP="00336306">
            <w:pPr>
              <w:spacing w:line="240" w:lineRule="exact"/>
              <w:rPr>
                <w:rFonts w:ascii="ＭＳ 明朝" w:eastAsia="ＭＳ 明朝" w:hAnsi="ＭＳ 明朝"/>
                <w:sz w:val="16"/>
                <w:szCs w:val="16"/>
              </w:rPr>
            </w:pPr>
            <w:r w:rsidRPr="00A609C1">
              <w:rPr>
                <w:rFonts w:ascii="ＭＳ ゴシック" w:eastAsia="ＭＳ ゴシック" w:hAnsi="ＭＳ ゴシック" w:hint="eastAsia"/>
                <w:sz w:val="16"/>
                <w:szCs w:val="16"/>
              </w:rPr>
              <w:t>【知技</w:t>
            </w:r>
            <w:r>
              <w:rPr>
                <w:rFonts w:ascii="ＭＳ ゴシック" w:eastAsia="ＭＳ ゴシック" w:hAnsi="ＭＳ ゴシック" w:hint="eastAsia"/>
                <w:sz w:val="16"/>
                <w:szCs w:val="16"/>
              </w:rPr>
              <w:t>②</w:t>
            </w:r>
            <w:r w:rsidRPr="00A609C1">
              <w:rPr>
                <w:rFonts w:ascii="ＭＳ ゴシック" w:eastAsia="ＭＳ ゴシック" w:hAnsi="ＭＳ ゴシック" w:hint="eastAsia"/>
                <w:sz w:val="16"/>
                <w:szCs w:val="16"/>
              </w:rPr>
              <w:t>】</w:t>
            </w:r>
            <w:r w:rsidRPr="00336306">
              <w:rPr>
                <w:rFonts w:ascii="ＭＳ 明朝" w:eastAsia="ＭＳ 明朝" w:hAnsi="ＭＳ 明朝" w:hint="eastAsia"/>
                <w:sz w:val="16"/>
                <w:szCs w:val="16"/>
              </w:rPr>
              <w:t>課題研究の内容や進め方などを振り返り，科学と人間生活との関わり方や科学的に探究する方法について認識を深めている。</w:t>
            </w:r>
          </w:p>
          <w:p w14:paraId="27280605" w14:textId="10F929BE" w:rsidR="00C3031E" w:rsidRPr="00336306" w:rsidRDefault="00C3031E" w:rsidP="00EB7BBF">
            <w:pPr>
              <w:spacing w:line="240" w:lineRule="exact"/>
              <w:ind w:rightChars="-50" w:right="-105"/>
              <w:jc w:val="right"/>
              <w:rPr>
                <w:rFonts w:ascii="ＭＳ 明朝" w:eastAsia="ＭＳ 明朝" w:hAnsi="ＭＳ 明朝"/>
                <w:sz w:val="16"/>
                <w:szCs w:val="16"/>
              </w:rPr>
            </w:pPr>
            <w:r w:rsidRPr="00336306">
              <w:rPr>
                <w:rFonts w:ascii="ＭＳ 明朝" w:eastAsia="ＭＳ 明朝" w:hAnsi="ＭＳ 明朝" w:hint="eastAsia"/>
                <w:sz w:val="16"/>
                <w:szCs w:val="16"/>
              </w:rPr>
              <w:t>［発言分析・記述分析］</w:t>
            </w:r>
          </w:p>
        </w:tc>
        <w:tc>
          <w:tcPr>
            <w:tcW w:w="4365" w:type="dxa"/>
            <w:tcBorders>
              <w:top w:val="dashed" w:sz="4" w:space="0" w:color="auto"/>
            </w:tcBorders>
          </w:tcPr>
          <w:p w14:paraId="457BC7F5" w14:textId="00E4BC28" w:rsidR="00C3031E" w:rsidRPr="00336306" w:rsidRDefault="00C3031E" w:rsidP="00336306">
            <w:pPr>
              <w:spacing w:line="240" w:lineRule="exact"/>
              <w:rPr>
                <w:rFonts w:ascii="ＭＳ 明朝" w:eastAsia="ＭＳ 明朝" w:hAnsi="ＭＳ 明朝"/>
                <w:sz w:val="16"/>
                <w:szCs w:val="16"/>
              </w:rPr>
            </w:pPr>
            <w:r w:rsidRPr="00336306">
              <w:rPr>
                <w:rFonts w:ascii="ＭＳ 明朝" w:eastAsia="ＭＳ 明朝" w:hAnsi="ＭＳ 明朝" w:hint="eastAsia"/>
                <w:sz w:val="16"/>
                <w:szCs w:val="16"/>
              </w:rPr>
              <w:t>課題研究の内容や進め方などを振り返るとともに，友達との議論や友達の発表内容も参考にしながら，科学と人間生活との関わり方や科学的に探究する方法について，具体的に認識を深めている。</w:t>
            </w:r>
          </w:p>
        </w:tc>
        <w:tc>
          <w:tcPr>
            <w:tcW w:w="4800" w:type="dxa"/>
            <w:tcBorders>
              <w:top w:val="dashed" w:sz="4" w:space="0" w:color="auto"/>
            </w:tcBorders>
          </w:tcPr>
          <w:p w14:paraId="38B2C930" w14:textId="2AE1C4CC" w:rsidR="00C3031E" w:rsidRPr="00336306" w:rsidRDefault="00C3031E" w:rsidP="00A569C0">
            <w:pPr>
              <w:spacing w:line="240" w:lineRule="exact"/>
              <w:rPr>
                <w:rFonts w:ascii="ＭＳ 明朝" w:eastAsia="ＭＳ 明朝" w:hAnsi="ＭＳ 明朝"/>
                <w:sz w:val="16"/>
                <w:szCs w:val="16"/>
              </w:rPr>
            </w:pPr>
            <w:r w:rsidRPr="00336306">
              <w:rPr>
                <w:rFonts w:ascii="ＭＳ 明朝" w:eastAsia="ＭＳ 明朝" w:hAnsi="ＭＳ 明朝" w:hint="eastAsia"/>
                <w:sz w:val="16"/>
                <w:szCs w:val="16"/>
              </w:rPr>
              <w:t>課題研究を通してわかったことだけでなく，どのようにして調べることでわかったのかも問いかけて振り返らせ，科学的に探究するためのポイントやその意義について認識を深めることができるよう指導する。</w:t>
            </w:r>
          </w:p>
        </w:tc>
      </w:tr>
    </w:tbl>
    <w:p w14:paraId="44151D48" w14:textId="643078EC" w:rsidR="00786A00" w:rsidRPr="007F654A" w:rsidRDefault="007F654A" w:rsidP="007F654A">
      <w:pPr>
        <w:spacing w:line="280" w:lineRule="exact"/>
        <w:rPr>
          <w:rFonts w:ascii="ＭＳ 明朝" w:eastAsia="ＭＳ 明朝" w:hAnsi="ＭＳ 明朝"/>
          <w:sz w:val="16"/>
          <w:szCs w:val="16"/>
        </w:rPr>
      </w:pPr>
      <w:r w:rsidRPr="00B529B2">
        <w:rPr>
          <w:rFonts w:ascii="ＭＳ ゴシック" w:eastAsia="ＭＳ ゴシック" w:hAnsi="ＭＳ ゴシック" w:hint="eastAsia"/>
          <w:sz w:val="16"/>
          <w:szCs w:val="16"/>
        </w:rPr>
        <w:t>重点</w:t>
      </w:r>
      <w:r w:rsidRPr="00B529B2">
        <w:rPr>
          <w:rFonts w:ascii="ＭＳ 明朝" w:eastAsia="ＭＳ 明朝" w:hAnsi="ＭＳ 明朝" w:hint="eastAsia"/>
          <w:sz w:val="16"/>
          <w:szCs w:val="16"/>
        </w:rPr>
        <w:t xml:space="preserve">……重点的に生徒の学習状況を確認する観点　　</w:t>
      </w:r>
      <w:r w:rsidRPr="00B529B2">
        <w:rPr>
          <w:rFonts w:ascii="ＭＳ ゴシック" w:eastAsia="ＭＳ ゴシック" w:hAnsi="ＭＳ ゴシック" w:hint="eastAsia"/>
          <w:sz w:val="16"/>
          <w:szCs w:val="16"/>
        </w:rPr>
        <w:t>記録</w:t>
      </w:r>
      <w:r w:rsidRPr="00B529B2">
        <w:rPr>
          <w:rFonts w:ascii="ＭＳ 明朝" w:eastAsia="ＭＳ 明朝" w:hAnsi="ＭＳ 明朝" w:hint="eastAsia"/>
          <w:sz w:val="16"/>
          <w:szCs w:val="16"/>
        </w:rPr>
        <w:t>……</w:t>
      </w:r>
      <w:r w:rsidR="00556869">
        <w:rPr>
          <w:rFonts w:ascii="ＭＳ 明朝" w:eastAsia="ＭＳ 明朝" w:hAnsi="ＭＳ 明朝" w:hint="eastAsia"/>
          <w:kern w:val="0"/>
          <w:sz w:val="16"/>
          <w:szCs w:val="16"/>
        </w:rPr>
        <w:t>全員の生徒の学習状況を</w:t>
      </w:r>
      <w:r w:rsidRPr="00B529B2">
        <w:rPr>
          <w:rFonts w:ascii="ＭＳ 明朝" w:eastAsia="ＭＳ 明朝" w:hAnsi="ＭＳ 明朝" w:hint="eastAsia"/>
          <w:sz w:val="16"/>
          <w:szCs w:val="16"/>
        </w:rPr>
        <w:t>記録に残す観点</w:t>
      </w:r>
    </w:p>
    <w:sectPr w:rsidR="00786A00" w:rsidRPr="007F654A"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93A4E" w14:textId="77777777" w:rsidR="00E86F88" w:rsidRDefault="00E86F88" w:rsidP="00C3031E">
      <w:r>
        <w:separator/>
      </w:r>
    </w:p>
  </w:endnote>
  <w:endnote w:type="continuationSeparator" w:id="0">
    <w:p w14:paraId="7590A3A6" w14:textId="77777777" w:rsidR="00E86F88" w:rsidRDefault="00E86F88" w:rsidP="00C30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403B6" w14:textId="77777777" w:rsidR="00E86F88" w:rsidRDefault="00E86F88" w:rsidP="00C3031E">
      <w:r>
        <w:separator/>
      </w:r>
    </w:p>
  </w:footnote>
  <w:footnote w:type="continuationSeparator" w:id="0">
    <w:p w14:paraId="09F86D55" w14:textId="77777777" w:rsidR="00E86F88" w:rsidRDefault="00E86F88" w:rsidP="00C303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5CD"/>
    <w:rsid w:val="00020E4B"/>
    <w:rsid w:val="00027FA2"/>
    <w:rsid w:val="00035516"/>
    <w:rsid w:val="000559B6"/>
    <w:rsid w:val="000A375F"/>
    <w:rsid w:val="00104778"/>
    <w:rsid w:val="0013385C"/>
    <w:rsid w:val="0014537E"/>
    <w:rsid w:val="001477A7"/>
    <w:rsid w:val="00152173"/>
    <w:rsid w:val="0017007F"/>
    <w:rsid w:val="002116CA"/>
    <w:rsid w:val="002B0DF8"/>
    <w:rsid w:val="002B4D89"/>
    <w:rsid w:val="002C2EAD"/>
    <w:rsid w:val="002F4730"/>
    <w:rsid w:val="00336306"/>
    <w:rsid w:val="00344E62"/>
    <w:rsid w:val="00367596"/>
    <w:rsid w:val="003D53D3"/>
    <w:rsid w:val="00487C53"/>
    <w:rsid w:val="004A5D1A"/>
    <w:rsid w:val="00516143"/>
    <w:rsid w:val="00527C78"/>
    <w:rsid w:val="00546771"/>
    <w:rsid w:val="00556869"/>
    <w:rsid w:val="00582D27"/>
    <w:rsid w:val="005D2A72"/>
    <w:rsid w:val="005F14DD"/>
    <w:rsid w:val="00613100"/>
    <w:rsid w:val="00643305"/>
    <w:rsid w:val="006E6BCB"/>
    <w:rsid w:val="007574BC"/>
    <w:rsid w:val="00786A00"/>
    <w:rsid w:val="007F4621"/>
    <w:rsid w:val="007F654A"/>
    <w:rsid w:val="00800D56"/>
    <w:rsid w:val="00856E84"/>
    <w:rsid w:val="008670AD"/>
    <w:rsid w:val="008A3717"/>
    <w:rsid w:val="008C627A"/>
    <w:rsid w:val="008E0DBE"/>
    <w:rsid w:val="00913E28"/>
    <w:rsid w:val="009169CF"/>
    <w:rsid w:val="00940758"/>
    <w:rsid w:val="00971297"/>
    <w:rsid w:val="00976F56"/>
    <w:rsid w:val="009C7F93"/>
    <w:rsid w:val="009E303A"/>
    <w:rsid w:val="009E3602"/>
    <w:rsid w:val="009F3A9E"/>
    <w:rsid w:val="00A17CB3"/>
    <w:rsid w:val="00A35672"/>
    <w:rsid w:val="00A36876"/>
    <w:rsid w:val="00A569C0"/>
    <w:rsid w:val="00A609C1"/>
    <w:rsid w:val="00AE534B"/>
    <w:rsid w:val="00AE5A99"/>
    <w:rsid w:val="00AF18E3"/>
    <w:rsid w:val="00B00F2C"/>
    <w:rsid w:val="00B35577"/>
    <w:rsid w:val="00B35F6F"/>
    <w:rsid w:val="00BB0A5A"/>
    <w:rsid w:val="00BB33B7"/>
    <w:rsid w:val="00BB387E"/>
    <w:rsid w:val="00C13BFF"/>
    <w:rsid w:val="00C172C3"/>
    <w:rsid w:val="00C22608"/>
    <w:rsid w:val="00C3031E"/>
    <w:rsid w:val="00C6534E"/>
    <w:rsid w:val="00C770BA"/>
    <w:rsid w:val="00CC40C8"/>
    <w:rsid w:val="00CD241C"/>
    <w:rsid w:val="00D848B0"/>
    <w:rsid w:val="00DC7B73"/>
    <w:rsid w:val="00DD7826"/>
    <w:rsid w:val="00DE75CD"/>
    <w:rsid w:val="00DF3D66"/>
    <w:rsid w:val="00E324BB"/>
    <w:rsid w:val="00E50152"/>
    <w:rsid w:val="00E50F09"/>
    <w:rsid w:val="00E732AB"/>
    <w:rsid w:val="00E758D2"/>
    <w:rsid w:val="00E86F88"/>
    <w:rsid w:val="00EB1A52"/>
    <w:rsid w:val="00EB6698"/>
    <w:rsid w:val="00EB7BBF"/>
    <w:rsid w:val="00EC1BDF"/>
    <w:rsid w:val="00F97B48"/>
    <w:rsid w:val="00FA3E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3031E"/>
    <w:pPr>
      <w:tabs>
        <w:tab w:val="center" w:pos="4252"/>
        <w:tab w:val="right" w:pos="8504"/>
      </w:tabs>
      <w:snapToGrid w:val="0"/>
    </w:pPr>
  </w:style>
  <w:style w:type="character" w:customStyle="1" w:styleId="a5">
    <w:name w:val="ヘッダー (文字)"/>
    <w:basedOn w:val="a0"/>
    <w:link w:val="a4"/>
    <w:uiPriority w:val="99"/>
    <w:rsid w:val="00C3031E"/>
  </w:style>
  <w:style w:type="paragraph" w:styleId="a6">
    <w:name w:val="footer"/>
    <w:basedOn w:val="a"/>
    <w:link w:val="a7"/>
    <w:uiPriority w:val="99"/>
    <w:unhideWhenUsed/>
    <w:rsid w:val="00C3031E"/>
    <w:pPr>
      <w:tabs>
        <w:tab w:val="center" w:pos="4252"/>
        <w:tab w:val="right" w:pos="8504"/>
      </w:tabs>
      <w:snapToGrid w:val="0"/>
    </w:pPr>
  </w:style>
  <w:style w:type="character" w:customStyle="1" w:styleId="a7">
    <w:name w:val="フッター (文字)"/>
    <w:basedOn w:val="a0"/>
    <w:link w:val="a6"/>
    <w:uiPriority w:val="99"/>
    <w:rsid w:val="00C303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Words>
  <Characters>2514</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2022-01-18T01:27:00Z</dcterms:created>
  <dcterms:modified xsi:type="dcterms:W3CDTF">2022-01-18T01:27:00Z</dcterms:modified>
</cp:coreProperties>
</file>