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04B275D7" w:rsidR="00DE75CD" w:rsidRPr="00F46704" w:rsidRDefault="001F1655" w:rsidP="00BB387E">
            <w:pPr>
              <w:spacing w:line="400" w:lineRule="exact"/>
              <w:jc w:val="center"/>
              <w:rPr>
                <w:rFonts w:ascii="ＭＳ ゴシック" w:eastAsia="ＭＳ ゴシック" w:hAnsi="ＭＳ ゴシック"/>
                <w:b/>
                <w:bCs/>
                <w:color w:val="000000" w:themeColor="text1"/>
                <w:sz w:val="32"/>
                <w:szCs w:val="32"/>
              </w:rPr>
            </w:pPr>
            <w:r w:rsidRPr="00F46704">
              <w:rPr>
                <w:rFonts w:ascii="ＭＳ ゴシック" w:eastAsia="BIZ UDゴシック" w:hAnsi="ＭＳ ゴシック" w:hint="eastAsia"/>
                <w:b/>
                <w:bCs/>
                <w:color w:val="000000" w:themeColor="text1"/>
                <w:sz w:val="32"/>
                <w:szCs w:val="32"/>
              </w:rPr>
              <w:t>４</w:t>
            </w:r>
            <w:r w:rsidR="00DE75CD" w:rsidRPr="00F46704">
              <w:rPr>
                <w:rFonts w:ascii="ＭＳ ゴシック" w:eastAsia="BIZ UDゴシック" w:hAnsi="ＭＳ ゴシック" w:hint="eastAsia"/>
                <w:b/>
                <w:bCs/>
                <w:color w:val="000000" w:themeColor="text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3D76B3CC" w:rsidR="00DE75CD" w:rsidRPr="00F46704" w:rsidRDefault="00DF3E82" w:rsidP="00BB387E">
            <w:pPr>
              <w:spacing w:line="400" w:lineRule="exact"/>
              <w:rPr>
                <w:rFonts w:ascii="ＭＳ ゴシック" w:eastAsia="BIZ UDゴシック" w:hAnsi="ＭＳ ゴシック"/>
                <w:b/>
                <w:bCs/>
                <w:color w:val="000000" w:themeColor="text1"/>
                <w:sz w:val="32"/>
                <w:szCs w:val="32"/>
              </w:rPr>
            </w:pPr>
            <w:r w:rsidRPr="00F46704">
              <w:rPr>
                <w:rFonts w:ascii="ＭＳ ゴシック" w:eastAsia="BIZ UDゴシック" w:hAnsi="ＭＳ ゴシック" w:hint="eastAsia"/>
                <w:b/>
                <w:bCs/>
                <w:color w:val="000000" w:themeColor="text1"/>
                <w:sz w:val="32"/>
                <w:szCs w:val="32"/>
              </w:rPr>
              <w:t>１</w:t>
            </w:r>
            <w:r w:rsidR="00DE75CD" w:rsidRPr="00F46704">
              <w:rPr>
                <w:rFonts w:ascii="ＭＳ ゴシック" w:eastAsia="BIZ UDゴシック" w:hAnsi="ＭＳ ゴシック" w:hint="eastAsia"/>
                <w:b/>
                <w:bCs/>
                <w:color w:val="000000" w:themeColor="text1"/>
                <w:sz w:val="32"/>
                <w:szCs w:val="32"/>
              </w:rPr>
              <w:t xml:space="preserve">章　</w:t>
            </w:r>
            <w:r w:rsidR="001F1655" w:rsidRPr="00F46704">
              <w:rPr>
                <w:rFonts w:ascii="ＭＳ ゴシック" w:eastAsia="BIZ UDゴシック" w:hAnsi="ＭＳ ゴシック" w:hint="eastAsia"/>
                <w:b/>
                <w:bCs/>
                <w:color w:val="000000" w:themeColor="text1"/>
                <w:sz w:val="32"/>
                <w:szCs w:val="32"/>
              </w:rPr>
              <w:t>自然景観と自然災害</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155B7A02" w:rsidR="001477A7" w:rsidRPr="00BB387E" w:rsidRDefault="00020E4B" w:rsidP="00DF3E82">
            <w:pPr>
              <w:spacing w:line="380" w:lineRule="exact"/>
              <w:ind w:firstLineChars="100" w:firstLine="2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3762AF">
              <w:rPr>
                <w:rFonts w:ascii="ＭＳ ゴシック" w:eastAsia="BIZ UDゴシック" w:hAnsi="ＭＳ ゴシック" w:hint="eastAsia"/>
                <w:sz w:val="20"/>
                <w:szCs w:val="20"/>
              </w:rPr>
              <w:t>学習指導要領の項目</w:t>
            </w:r>
            <w:r w:rsidR="00DC7B73" w:rsidRPr="003762AF">
              <w:rPr>
                <w:rFonts w:ascii="ＭＳ ゴシック" w:eastAsia="BIZ UDゴシック" w:hAnsi="ＭＳ ゴシック" w:hint="eastAsia"/>
                <w:sz w:val="20"/>
                <w:szCs w:val="20"/>
              </w:rPr>
              <w:t xml:space="preserve"> </w:t>
            </w:r>
            <w:r w:rsidR="00DC7B73" w:rsidRPr="003762AF">
              <w:rPr>
                <w:rFonts w:ascii="BIZ UDゴシック" w:eastAsia="BIZ UDゴシック" w:hAnsi="BIZ UDゴシック"/>
                <w:sz w:val="20"/>
                <w:szCs w:val="20"/>
              </w:rPr>
              <w:t>(</w:t>
            </w:r>
            <w:r w:rsidR="001F1655" w:rsidRPr="003762AF">
              <w:rPr>
                <w:rFonts w:ascii="BIZ UDゴシック" w:eastAsia="BIZ UDゴシック" w:hAnsi="BIZ UDゴシック" w:hint="eastAsia"/>
                <w:sz w:val="20"/>
                <w:szCs w:val="20"/>
              </w:rPr>
              <w:t>2</w:t>
            </w:r>
            <w:r w:rsidR="00DC7B73" w:rsidRPr="003762AF">
              <w:rPr>
                <w:rFonts w:ascii="BIZ UDゴシック" w:eastAsia="BIZ UDゴシック" w:hAnsi="BIZ UDゴシック" w:hint="eastAsia"/>
                <w:sz w:val="20"/>
                <w:szCs w:val="20"/>
              </w:rPr>
              <w:t>)</w:t>
            </w:r>
            <w:r w:rsidR="001477A7" w:rsidRPr="003762AF">
              <w:rPr>
                <w:rFonts w:ascii="BIZ UDゴシック" w:eastAsia="BIZ UDゴシック" w:hAnsi="BIZ UDゴシック" w:hint="eastAsia"/>
                <w:sz w:val="20"/>
                <w:szCs w:val="20"/>
              </w:rPr>
              <w:t>ア</w:t>
            </w:r>
            <w:r w:rsidR="00DC7B73" w:rsidRPr="003762AF">
              <w:rPr>
                <w:rFonts w:ascii="BIZ UDゴシック" w:eastAsia="BIZ UDゴシック" w:hAnsi="BIZ UDゴシック" w:hint="eastAsia"/>
                <w:sz w:val="20"/>
                <w:szCs w:val="20"/>
              </w:rPr>
              <w:t>(</w:t>
            </w:r>
            <w:r w:rsidR="001F1655" w:rsidRPr="003762AF">
              <w:rPr>
                <w:rFonts w:ascii="BIZ UDゴシック" w:eastAsia="BIZ UDゴシック" w:hAnsi="BIZ UDゴシック" w:hint="eastAsia"/>
                <w:sz w:val="20"/>
                <w:szCs w:val="20"/>
              </w:rPr>
              <w:t>エ</w:t>
            </w:r>
            <w:r w:rsidR="00DC7B73" w:rsidRPr="003762AF">
              <w:rPr>
                <w:rFonts w:ascii="BIZ UDゴシック" w:eastAsia="BIZ UDゴシック" w:hAnsi="BIZ UDゴシック" w:hint="eastAsia"/>
                <w:sz w:val="20"/>
                <w:szCs w:val="20"/>
              </w:rPr>
              <w:t>)</w:t>
            </w:r>
            <w:r w:rsidR="001F1655" w:rsidRPr="003762AF">
              <w:rPr>
                <w:rFonts w:ascii="BIZ UDゴシック" w:eastAsia="BIZ UDゴシック" w:hAnsi="BIZ UDゴシック" w:hint="eastAsia"/>
                <w:sz w:val="20"/>
                <w:szCs w:val="20"/>
              </w:rPr>
              <w:t>㋑</w:t>
            </w:r>
            <w:r w:rsidR="00D42367" w:rsidRPr="003762AF">
              <w:rPr>
                <w:rFonts w:ascii="BIZ UDゴシック" w:eastAsia="BIZ UDゴシック" w:hAnsi="BIZ UDゴシック" w:hint="eastAsia"/>
                <w:sz w:val="20"/>
                <w:szCs w:val="20"/>
              </w:rPr>
              <w:t>、</w:t>
            </w:r>
            <w:r w:rsidR="001477A7" w:rsidRPr="003762AF">
              <w:rPr>
                <w:rFonts w:ascii="BIZ UDゴシック" w:eastAsia="BIZ UDゴシック" w:hAnsi="BIZ UDゴシック" w:hint="eastAsia"/>
                <w:sz w:val="20"/>
                <w:szCs w:val="20"/>
              </w:rPr>
              <w:t>イ</w:t>
            </w:r>
            <w:r w:rsidR="001477A7" w:rsidRPr="00BB387E">
              <w:rPr>
                <w:rFonts w:hint="eastAsia"/>
                <w:sz w:val="20"/>
                <w:szCs w:val="20"/>
              </w:rPr>
              <w:t xml:space="preserve">　　　　</w:t>
            </w:r>
            <w:r w:rsidR="001F1655">
              <w:rPr>
                <w:rFonts w:hint="eastAsia"/>
                <w:sz w:val="20"/>
                <w:szCs w:val="20"/>
              </w:rPr>
              <w:t xml:space="preserve">　　　　</w:t>
            </w:r>
            <w:r w:rsidR="001477A7" w:rsidRPr="003762AF">
              <w:rPr>
                <w:rFonts w:ascii="ＭＳ ゴシック" w:eastAsia="BIZ UDゴシック" w:hAnsi="ＭＳ ゴシック" w:hint="eastAsia"/>
                <w:color w:val="000000" w:themeColor="text1"/>
                <w:sz w:val="20"/>
                <w:szCs w:val="20"/>
              </w:rPr>
              <w:t xml:space="preserve">教科書　</w:t>
            </w:r>
            <w:r w:rsidR="001477A7" w:rsidRPr="003762AF">
              <w:rPr>
                <w:rFonts w:ascii="BIZ UDゴシック" w:eastAsia="BIZ UDゴシック" w:hAnsi="BIZ UDゴシック" w:hint="eastAsia"/>
                <w:color w:val="000000" w:themeColor="text1"/>
                <w:sz w:val="20"/>
                <w:szCs w:val="20"/>
              </w:rPr>
              <w:t>p</w:t>
            </w:r>
            <w:r w:rsidR="001477A7" w:rsidRPr="003762AF">
              <w:rPr>
                <w:rFonts w:ascii="BIZ UDゴシック" w:eastAsia="BIZ UDゴシック" w:hAnsi="BIZ UDゴシック"/>
                <w:color w:val="000000" w:themeColor="text1"/>
                <w:sz w:val="20"/>
                <w:szCs w:val="20"/>
              </w:rPr>
              <w:t>.</w:t>
            </w:r>
            <w:r w:rsidR="001F1655" w:rsidRPr="003762AF">
              <w:rPr>
                <w:rFonts w:ascii="BIZ UDゴシック" w:eastAsia="BIZ UDゴシック" w:hAnsi="BIZ UDゴシック" w:hint="eastAsia"/>
                <w:color w:val="000000" w:themeColor="text1"/>
                <w:sz w:val="20"/>
                <w:szCs w:val="20"/>
              </w:rPr>
              <w:t>1</w:t>
            </w:r>
            <w:r w:rsidR="00DF3E82" w:rsidRPr="003762AF">
              <w:rPr>
                <w:rFonts w:ascii="BIZ UDゴシック" w:eastAsia="BIZ UDゴシック" w:hAnsi="BIZ UDゴシック"/>
                <w:color w:val="000000" w:themeColor="text1"/>
                <w:sz w:val="20"/>
                <w:szCs w:val="20"/>
              </w:rPr>
              <w:t>56</w:t>
            </w:r>
            <w:r w:rsidR="001477A7" w:rsidRPr="003762AF">
              <w:rPr>
                <w:rFonts w:ascii="BIZ UDゴシック" w:eastAsia="BIZ UDゴシック" w:hAnsi="BIZ UDゴシック" w:hint="eastAsia"/>
                <w:color w:val="000000" w:themeColor="text1"/>
                <w:sz w:val="20"/>
                <w:szCs w:val="20"/>
              </w:rPr>
              <w:t>～</w:t>
            </w:r>
            <w:r w:rsidR="00DF3E82" w:rsidRPr="003762AF">
              <w:rPr>
                <w:rFonts w:ascii="BIZ UDゴシック" w:eastAsia="BIZ UDゴシック" w:hAnsi="BIZ UDゴシック"/>
                <w:color w:val="000000" w:themeColor="text1"/>
                <w:sz w:val="20"/>
                <w:szCs w:val="20"/>
              </w:rPr>
              <w:t>181</w:t>
            </w:r>
            <w:r w:rsidR="00C172C3" w:rsidRPr="003762AF">
              <w:rPr>
                <w:rFonts w:ascii="ＭＳ ゴシック" w:eastAsia="BIZ UDゴシック" w:hAnsi="ＭＳ ゴシック" w:hint="eastAsia"/>
                <w:color w:val="000000" w:themeColor="text1"/>
                <w:sz w:val="20"/>
                <w:szCs w:val="20"/>
              </w:rPr>
              <w:t xml:space="preserve">　</w:t>
            </w:r>
            <w:r w:rsidR="001477A7" w:rsidRPr="00F73D5E">
              <w:rPr>
                <w:rFonts w:ascii="BIZ UDゴシック" w:eastAsia="BIZ UDゴシック" w:hAnsi="BIZ UDゴシック"/>
                <w:color w:val="000000" w:themeColor="text1"/>
                <w:sz w:val="20"/>
                <w:szCs w:val="20"/>
              </w:rPr>
              <w:t>14</w:t>
            </w:r>
            <w:r w:rsidR="001477A7" w:rsidRPr="003762AF">
              <w:rPr>
                <w:rFonts w:ascii="ＭＳ ゴシック" w:eastAsia="BIZ UDゴシック" w:hAnsi="ＭＳ ゴシック" w:hint="eastAsia"/>
                <w:color w:val="000000" w:themeColor="text1"/>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BB387E" w:rsidRDefault="001477A7" w:rsidP="00BB387E">
            <w:pPr>
              <w:spacing w:line="320" w:lineRule="exact"/>
              <w:ind w:left="159"/>
              <w:rPr>
                <w:rFonts w:ascii="ＭＳ ゴシック" w:eastAsia="ＭＳ ゴシック" w:hAnsi="ＭＳ ゴシック"/>
                <w:sz w:val="20"/>
                <w:szCs w:val="20"/>
              </w:rPr>
            </w:pPr>
            <w:r w:rsidRPr="003762AF">
              <w:rPr>
                <w:rFonts w:ascii="ＭＳ ゴシック" w:eastAsia="BIZ UDゴシック" w:hAnsi="ＭＳ 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601A241D" w:rsidR="001477A7" w:rsidRPr="003762AF" w:rsidRDefault="001477A7" w:rsidP="00821525">
            <w:pPr>
              <w:spacing w:beforeLines="50" w:before="180" w:afterLines="50" w:after="180" w:line="280" w:lineRule="exact"/>
              <w:ind w:left="102"/>
              <w:rPr>
                <w:rFonts w:ascii="ＭＳ ゴシック" w:eastAsia="BIZ UDゴシック" w:hAnsi="ＭＳ ゴシック"/>
                <w:sz w:val="19"/>
                <w:szCs w:val="19"/>
              </w:rPr>
            </w:pPr>
            <w:r w:rsidRPr="003762AF">
              <w:rPr>
                <w:rFonts w:ascii="ＭＳ ゴシック" w:eastAsia="BIZ UDゴシック" w:hAnsi="ＭＳ ゴシック" w:hint="eastAsia"/>
                <w:sz w:val="19"/>
                <w:szCs w:val="19"/>
              </w:rPr>
              <w:t>①</w:t>
            </w:r>
            <w:r w:rsidR="00821525" w:rsidRPr="003762AF">
              <w:rPr>
                <w:rFonts w:ascii="ＭＳ ゴシック" w:eastAsia="BIZ UDゴシック" w:hAnsi="ＭＳ ゴシック" w:hint="eastAsia"/>
                <w:sz w:val="19"/>
                <w:szCs w:val="19"/>
              </w:rPr>
              <w:t>身近な自然景観の成り立ち</w:t>
            </w:r>
            <w:r w:rsidRPr="003762AF">
              <w:rPr>
                <w:rFonts w:ascii="ＭＳ ゴシック" w:eastAsia="BIZ UDゴシック" w:hAnsi="ＭＳ ゴシック" w:hint="eastAsia"/>
                <w:sz w:val="19"/>
                <w:szCs w:val="19"/>
              </w:rPr>
              <w:t xml:space="preserve">　➡　②</w:t>
            </w:r>
            <w:r w:rsidR="00821525" w:rsidRPr="003762AF">
              <w:rPr>
                <w:rFonts w:ascii="ＭＳ ゴシック" w:eastAsia="BIZ UDゴシック" w:hAnsi="ＭＳ ゴシック" w:hint="eastAsia"/>
                <w:sz w:val="19"/>
                <w:szCs w:val="19"/>
              </w:rPr>
              <w:t>自然災害と防災</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3762AF" w:rsidRDefault="008A3717" w:rsidP="008A3717">
            <w:pPr>
              <w:rPr>
                <w:rFonts w:ascii="ＭＳ ゴシック" w:eastAsia="BIZ UDゴシック" w:hAnsi="ＭＳ ゴシック"/>
                <w:b/>
                <w:bCs/>
              </w:rPr>
            </w:pPr>
            <w:r w:rsidRPr="003762AF">
              <w:rPr>
                <w:rFonts w:ascii="ＭＳ ゴシック" w:eastAsia="BIZ UDゴシック" w:hAnsi="ＭＳ ゴシック" w:hint="eastAsia"/>
                <w:b/>
                <w:bCs/>
              </w:rPr>
              <w:t>■</w:t>
            </w:r>
            <w:r w:rsidRPr="003762AF">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5C13FB94" w14:textId="48A401F6" w:rsidR="001F1655" w:rsidRPr="003762AF" w:rsidRDefault="001F1655" w:rsidP="001F1655">
            <w:pPr>
              <w:spacing w:line="240" w:lineRule="exact"/>
              <w:ind w:left="180" w:hangingChars="100" w:hanging="180"/>
              <w:rPr>
                <w:rFonts w:ascii="ＭＳ 明朝" w:eastAsia="游明朝" w:hAnsi="ＭＳ 明朝"/>
                <w:sz w:val="18"/>
                <w:szCs w:val="18"/>
              </w:rPr>
            </w:pPr>
            <w:r w:rsidRPr="003762AF">
              <w:rPr>
                <w:rFonts w:ascii="ＭＳ 明朝" w:eastAsia="游明朝" w:hAnsi="ＭＳ 明朝" w:hint="eastAsia"/>
                <w:sz w:val="18"/>
                <w:szCs w:val="18"/>
              </w:rPr>
              <w:t>・身近な自然景観の成り立ちと自然災害について</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人間生活と関連付けて理解するとともに</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それらの観察</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実験などに関する技能を身に付ける。</w:t>
            </w:r>
          </w:p>
          <w:p w14:paraId="05A73470" w14:textId="66AC55AD" w:rsidR="001F1655" w:rsidRPr="003762AF" w:rsidRDefault="001F1655" w:rsidP="001F1655">
            <w:pPr>
              <w:spacing w:line="240" w:lineRule="exact"/>
              <w:ind w:left="180" w:hangingChars="100" w:hanging="180"/>
              <w:rPr>
                <w:rFonts w:ascii="ＭＳ 明朝" w:eastAsia="游明朝" w:hAnsi="ＭＳ 明朝"/>
                <w:sz w:val="18"/>
                <w:szCs w:val="18"/>
              </w:rPr>
            </w:pPr>
            <w:r w:rsidRPr="003762AF">
              <w:rPr>
                <w:rFonts w:ascii="ＭＳ 明朝" w:eastAsia="游明朝" w:hAnsi="ＭＳ 明朝" w:hint="eastAsia"/>
                <w:sz w:val="18"/>
                <w:szCs w:val="18"/>
              </w:rPr>
              <w:t>・自然景観と自然災害について</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問題を見いだし見通しをもって観察</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実験などを行い</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人間生活と関連付けて</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科学的に考察し表現する。</w:t>
            </w:r>
          </w:p>
          <w:p w14:paraId="1E22718D" w14:textId="5E5656F1" w:rsidR="008A3717" w:rsidRPr="003762AF" w:rsidRDefault="001F1655" w:rsidP="00841B26">
            <w:pPr>
              <w:spacing w:line="240" w:lineRule="exact"/>
              <w:ind w:left="180" w:hangingChars="100" w:hanging="180"/>
              <w:rPr>
                <w:rFonts w:ascii="ＭＳ 明朝" w:eastAsia="游明朝" w:hAnsi="ＭＳ 明朝"/>
              </w:rPr>
            </w:pPr>
            <w:r w:rsidRPr="003762AF">
              <w:rPr>
                <w:rFonts w:ascii="ＭＳ 明朝" w:eastAsia="游明朝" w:hAnsi="ＭＳ 明朝" w:hint="eastAsia"/>
                <w:sz w:val="18"/>
                <w:szCs w:val="18"/>
              </w:rPr>
              <w:t>・自然景観と自然災害に関する事物・現象に進んで関わり</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科学的に探究しようとする態度を養うとともに</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科学に対する興味・関心を高める。</w:t>
            </w: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Pr="003762AF" w:rsidRDefault="008C627A" w:rsidP="008A3717">
            <w:pPr>
              <w:rPr>
                <w:b/>
                <w:bCs/>
              </w:rPr>
            </w:pPr>
            <w:r w:rsidRPr="003762AF">
              <w:rPr>
                <w:rFonts w:ascii="ＭＳ ゴシック" w:eastAsia="BIZ UDゴシック" w:hAnsi="ＭＳ ゴシック" w:hint="eastAsia"/>
                <w:b/>
                <w:bCs/>
              </w:rPr>
              <w:t>■</w:t>
            </w:r>
            <w:r w:rsidRPr="003762AF">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3762AF" w:rsidRDefault="002C2EAD" w:rsidP="00A569C0">
            <w:pPr>
              <w:spacing w:line="240" w:lineRule="exact"/>
              <w:rPr>
                <w:rFonts w:ascii="ＭＳ ゴシック" w:eastAsia="BIZ UDゴシック" w:hAnsi="ＭＳ ゴシック"/>
                <w:b/>
                <w:bCs/>
                <w:sz w:val="18"/>
                <w:szCs w:val="18"/>
              </w:rPr>
            </w:pPr>
            <w:r w:rsidRPr="003762AF">
              <w:rPr>
                <w:rFonts w:ascii="ＭＳ ゴシック" w:eastAsia="BIZ UDゴシック" w:hAnsi="ＭＳ ゴシック" w:hint="eastAsia"/>
                <w:b/>
                <w:bCs/>
                <w:sz w:val="18"/>
                <w:szCs w:val="18"/>
              </w:rPr>
              <w:t>知識・技能</w:t>
            </w:r>
          </w:p>
          <w:p w14:paraId="78946D9D" w14:textId="4271C46E" w:rsidR="00786A00" w:rsidRPr="003762AF" w:rsidRDefault="001F1655" w:rsidP="00A569C0">
            <w:pPr>
              <w:spacing w:line="240" w:lineRule="exact"/>
              <w:rPr>
                <w:rFonts w:ascii="ＭＳ 明朝" w:eastAsia="游明朝" w:hAnsi="ＭＳ 明朝"/>
                <w:sz w:val="18"/>
                <w:szCs w:val="18"/>
              </w:rPr>
            </w:pPr>
            <w:r w:rsidRPr="003762AF">
              <w:rPr>
                <w:rFonts w:ascii="ＭＳ 明朝" w:eastAsia="游明朝" w:hAnsi="ＭＳ 明朝" w:hint="eastAsia"/>
                <w:sz w:val="18"/>
                <w:szCs w:val="18"/>
              </w:rPr>
              <w:t>身近な自然景観の成り立ちや自然災害についての基本的な概念や原理・法則などを人間生活と関連付けて理解しているとともに</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科学的に探究するために必要な観察</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実験などに関する基本操作や記録などの基本的な技能を身に付けている。</w:t>
            </w:r>
          </w:p>
        </w:tc>
        <w:tc>
          <w:tcPr>
            <w:tcW w:w="3101" w:type="dxa"/>
            <w:tcBorders>
              <w:left w:val="nil"/>
              <w:bottom w:val="nil"/>
              <w:right w:val="nil"/>
            </w:tcBorders>
          </w:tcPr>
          <w:p w14:paraId="5B33B82C" w14:textId="77777777" w:rsidR="002C2EAD" w:rsidRPr="003762AF" w:rsidRDefault="002C2EAD" w:rsidP="00A569C0">
            <w:pPr>
              <w:spacing w:line="240" w:lineRule="exact"/>
              <w:rPr>
                <w:rFonts w:ascii="ＭＳ ゴシック" w:eastAsia="BIZ UDゴシック" w:hAnsi="ＭＳ ゴシック"/>
                <w:b/>
                <w:bCs/>
                <w:sz w:val="18"/>
                <w:szCs w:val="18"/>
              </w:rPr>
            </w:pPr>
            <w:r w:rsidRPr="003762AF">
              <w:rPr>
                <w:rFonts w:ascii="ＭＳ ゴシック" w:eastAsia="BIZ UDゴシック" w:hAnsi="ＭＳ ゴシック" w:hint="eastAsia"/>
                <w:b/>
                <w:bCs/>
                <w:sz w:val="18"/>
                <w:szCs w:val="18"/>
              </w:rPr>
              <w:t>思考・判断・表現</w:t>
            </w:r>
          </w:p>
          <w:p w14:paraId="713E06FC" w14:textId="04B6B528" w:rsidR="00786A00" w:rsidRPr="003762AF" w:rsidRDefault="001F1655" w:rsidP="00A569C0">
            <w:pPr>
              <w:spacing w:line="240" w:lineRule="exact"/>
              <w:rPr>
                <w:rFonts w:ascii="ＭＳ 明朝" w:eastAsia="游明朝" w:hAnsi="ＭＳ 明朝"/>
                <w:sz w:val="18"/>
                <w:szCs w:val="18"/>
              </w:rPr>
            </w:pPr>
            <w:r w:rsidRPr="003762AF">
              <w:rPr>
                <w:rFonts w:ascii="ＭＳ 明朝" w:eastAsia="游明朝" w:hAnsi="ＭＳ 明朝" w:hint="eastAsia"/>
                <w:sz w:val="18"/>
                <w:szCs w:val="18"/>
              </w:rPr>
              <w:t>自然景観と自然災害について</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問題を見いだし見通しをもって観察</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実験などを行い</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人間生活と関連付けて</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3762AF" w:rsidRDefault="002C2EAD" w:rsidP="00A569C0">
            <w:pPr>
              <w:spacing w:line="240" w:lineRule="exact"/>
              <w:rPr>
                <w:rFonts w:ascii="ＭＳ ゴシック" w:eastAsia="BIZ UDゴシック" w:hAnsi="ＭＳ ゴシック"/>
                <w:b/>
                <w:bCs/>
                <w:sz w:val="18"/>
                <w:szCs w:val="18"/>
              </w:rPr>
            </w:pPr>
            <w:r w:rsidRPr="003762AF">
              <w:rPr>
                <w:rFonts w:ascii="ＭＳ ゴシック" w:eastAsia="BIZ UDゴシック" w:hAnsi="ＭＳ ゴシック" w:hint="eastAsia"/>
                <w:b/>
                <w:bCs/>
                <w:sz w:val="18"/>
                <w:szCs w:val="18"/>
              </w:rPr>
              <w:t>主体的に学習に取り組む態度</w:t>
            </w:r>
          </w:p>
          <w:p w14:paraId="739EE190" w14:textId="7BE11E94" w:rsidR="00786A00" w:rsidRPr="003762AF" w:rsidRDefault="001F1655" w:rsidP="00A569C0">
            <w:pPr>
              <w:spacing w:line="240" w:lineRule="exact"/>
              <w:rPr>
                <w:rFonts w:ascii="ＭＳ 明朝" w:eastAsia="游明朝" w:hAnsi="ＭＳ 明朝"/>
                <w:sz w:val="18"/>
                <w:szCs w:val="18"/>
              </w:rPr>
            </w:pPr>
            <w:r w:rsidRPr="003762AF">
              <w:rPr>
                <w:rFonts w:ascii="ＭＳ 明朝" w:eastAsia="游明朝" w:hAnsi="ＭＳ 明朝" w:hint="eastAsia"/>
                <w:sz w:val="18"/>
                <w:szCs w:val="18"/>
              </w:rPr>
              <w:t>自然景観と自然災害に</w:t>
            </w:r>
            <w:r w:rsidR="00821525" w:rsidRPr="003762AF">
              <w:rPr>
                <w:rFonts w:ascii="ＭＳ 明朝" w:eastAsia="游明朝" w:hAnsi="ＭＳ 明朝" w:hint="eastAsia"/>
                <w:sz w:val="18"/>
                <w:szCs w:val="18"/>
              </w:rPr>
              <w:t>主体的に</w:t>
            </w:r>
            <w:r w:rsidRPr="003762AF">
              <w:rPr>
                <w:rFonts w:ascii="ＭＳ 明朝" w:eastAsia="游明朝" w:hAnsi="ＭＳ 明朝" w:hint="eastAsia"/>
                <w:sz w:val="18"/>
                <w:szCs w:val="18"/>
              </w:rPr>
              <w:t>関わり</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見通しをもったり振り返ったりするなど</w:t>
            </w:r>
            <w:r w:rsidR="00D42367" w:rsidRPr="003762AF">
              <w:rPr>
                <w:rFonts w:ascii="ＭＳ 明朝" w:eastAsia="游明朝" w:hAnsi="ＭＳ 明朝" w:hint="eastAsia"/>
                <w:sz w:val="18"/>
                <w:szCs w:val="18"/>
              </w:rPr>
              <w:t>、</w:t>
            </w:r>
            <w:r w:rsidRPr="003762AF">
              <w:rPr>
                <w:rFonts w:ascii="ＭＳ 明朝" w:eastAsia="游明朝" w:hAnsi="ＭＳ 明朝" w:hint="eastAsia"/>
                <w:sz w:val="18"/>
                <w:szCs w:val="18"/>
              </w:rPr>
              <w:t>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3762AF">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3762AF">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3762AF" w:rsidRDefault="009E303A" w:rsidP="002B0DF8">
            <w:pPr>
              <w:spacing w:line="200" w:lineRule="exact"/>
              <w:jc w:val="center"/>
              <w:rPr>
                <w:rFonts w:ascii="ＭＳ ゴシック" w:eastAsia="BIZ UDゴシック" w:hAnsi="ＭＳ ゴシック"/>
                <w:w w:val="80"/>
                <w:sz w:val="18"/>
                <w:szCs w:val="18"/>
              </w:rPr>
            </w:pPr>
            <w:r w:rsidRPr="003762AF">
              <w:rPr>
                <w:rFonts w:ascii="ＭＳ ゴシック" w:eastAsia="BIZ UD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3762AF">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3762AF">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3762AF">
              <w:rPr>
                <w:rFonts w:ascii="ＭＳ ゴシック" w:eastAsia="BIZ UD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3762AF">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3762AF">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3762AF" w:rsidRDefault="00913E28" w:rsidP="00AF18E3">
            <w:pPr>
              <w:jc w:val="center"/>
              <w:rPr>
                <w:rFonts w:ascii="ＭＳ ゴシック" w:eastAsia="BIZ UDゴシック" w:hAnsi="ＭＳ ゴシック"/>
                <w:sz w:val="18"/>
                <w:szCs w:val="18"/>
              </w:rPr>
            </w:pPr>
            <w:r w:rsidRPr="003762AF">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7CECF538" w:rsidR="00BB0A5A" w:rsidRPr="003762AF" w:rsidRDefault="000559B6" w:rsidP="00367596">
            <w:pPr>
              <w:spacing w:line="200" w:lineRule="exact"/>
              <w:rPr>
                <w:b/>
                <w:bCs/>
                <w:sz w:val="18"/>
                <w:szCs w:val="18"/>
              </w:rPr>
            </w:pPr>
            <w:r w:rsidRPr="003762AF">
              <w:rPr>
                <w:rFonts w:ascii="ＭＳ ゴシック" w:eastAsia="BIZ UDゴシック" w:hAnsi="ＭＳ ゴシック" w:hint="eastAsia"/>
                <w:b/>
                <w:bCs/>
                <w:sz w:val="18"/>
                <w:szCs w:val="18"/>
              </w:rPr>
              <w:t>１</w:t>
            </w:r>
            <w:r w:rsidR="00BB0A5A" w:rsidRPr="003762AF">
              <w:rPr>
                <w:rFonts w:ascii="ＭＳ ゴシック" w:eastAsia="BIZ UDゴシック" w:hAnsi="ＭＳ ゴシック"/>
                <w:b/>
                <w:bCs/>
                <w:sz w:val="18"/>
                <w:szCs w:val="18"/>
              </w:rPr>
              <w:t xml:space="preserve">　</w:t>
            </w:r>
            <w:r w:rsidR="00D842E6" w:rsidRPr="003762AF">
              <w:rPr>
                <w:rFonts w:ascii="ＭＳ ゴシック" w:eastAsia="BIZ UDゴシック" w:hAnsi="ＭＳ ゴシック" w:hint="eastAsia"/>
                <w:b/>
                <w:bCs/>
                <w:sz w:val="18"/>
                <w:szCs w:val="18"/>
              </w:rPr>
              <w:t>身近な自然景観の成り立ち</w:t>
            </w:r>
          </w:p>
        </w:tc>
      </w:tr>
      <w:tr w:rsidR="003762AF" w:rsidRPr="003762AF" w14:paraId="78B2054D" w14:textId="77777777" w:rsidTr="009C7F93">
        <w:trPr>
          <w:cantSplit/>
          <w:trHeight w:val="1134"/>
        </w:trPr>
        <w:tc>
          <w:tcPr>
            <w:tcW w:w="4082" w:type="dxa"/>
          </w:tcPr>
          <w:p w14:paraId="5086AC0C" w14:textId="77777777" w:rsidR="005C1E84" w:rsidRPr="003762AF" w:rsidRDefault="005C1E84" w:rsidP="005C1E84">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Ａ</w:t>
            </w:r>
            <w:r w:rsidRPr="003762AF">
              <w:rPr>
                <w:rFonts w:ascii="ＭＳ ゴシック" w:eastAsia="BIZ UDゴシック" w:hAnsi="ＭＳ ゴシック" w:hint="eastAsia"/>
                <w:b/>
                <w:bCs/>
                <w:color w:val="000000" w:themeColor="text1"/>
                <w:sz w:val="16"/>
                <w:szCs w:val="16"/>
              </w:rPr>
              <w:t xml:space="preserve">　移り変わる地球の景観</w:t>
            </w:r>
          </w:p>
          <w:p w14:paraId="302C7FE1" w14:textId="77777777" w:rsidR="00A0236D" w:rsidRPr="003762AF" w:rsidRDefault="00A0236D" w:rsidP="00A0236D">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color w:val="000000" w:themeColor="text1"/>
                <w:sz w:val="16"/>
                <w:szCs w:val="16"/>
              </w:rPr>
              <w:t>・</w:t>
            </w:r>
            <w:r w:rsidRPr="003762AF">
              <w:rPr>
                <w:rFonts w:ascii="ＭＳ 明朝" w:eastAsia="游明朝" w:hAnsi="ＭＳ 明朝" w:hint="eastAsia"/>
                <w:color w:val="000000" w:themeColor="text1"/>
                <w:sz w:val="16"/>
                <w:szCs w:val="16"/>
              </w:rPr>
              <w:t>既習の内容や生活経験を基に、私たちが暮らす地球について知っていることを考える。</w:t>
            </w:r>
          </w:p>
          <w:p w14:paraId="3632B5DA" w14:textId="77777777" w:rsidR="00A0236D" w:rsidRPr="003762AF" w:rsidRDefault="00A0236D" w:rsidP="00A0236D">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・プレート運動により、プレート境界に海嶺や海溝、山脈などができることを理解し、世界各地に見られるさまざまな地形の成因について考える。</w:t>
            </w:r>
          </w:p>
          <w:p w14:paraId="546BA248" w14:textId="5277413D" w:rsidR="009E303A" w:rsidRPr="003762AF" w:rsidRDefault="00A0236D" w:rsidP="00A0236D">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・地表の景観は常に変化し続けており、長い時間をかけて少しずつ移り変わることについての理解を深める。</w:t>
            </w:r>
          </w:p>
        </w:tc>
        <w:tc>
          <w:tcPr>
            <w:tcW w:w="465" w:type="dxa"/>
            <w:textDirection w:val="tbRlV"/>
            <w:vAlign w:val="center"/>
          </w:tcPr>
          <w:p w14:paraId="403D9812" w14:textId="244EBB17" w:rsidR="009E303A" w:rsidRPr="003762AF" w:rsidRDefault="00E758D2"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15FFC44E" w14:textId="143EEEB6" w:rsidR="009E303A" w:rsidRPr="003762AF" w:rsidRDefault="00A0236D" w:rsidP="003762AF">
            <w:pPr>
              <w:spacing w:line="280" w:lineRule="exact"/>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81600" w:vert="1" w:vertCompress="1"/>
              </w:rPr>
              <w:t>156</w:t>
            </w:r>
            <w:r w:rsidR="00E758D2"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9"/>
                <w:sz w:val="20"/>
                <w:szCs w:val="20"/>
                <w:eastAsianLayout w:id="-993881599" w:vert="1" w:vertCompress="1"/>
              </w:rPr>
              <w:t>159</w:t>
            </w:r>
          </w:p>
        </w:tc>
        <w:tc>
          <w:tcPr>
            <w:tcW w:w="465" w:type="dxa"/>
            <w:textDirection w:val="tbRlV"/>
            <w:vAlign w:val="center"/>
          </w:tcPr>
          <w:p w14:paraId="101AAF0B" w14:textId="75AD1087" w:rsidR="009E303A" w:rsidRPr="003762AF" w:rsidRDefault="00E758D2"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extDirection w:val="tbRlV"/>
            <w:vAlign w:val="center"/>
          </w:tcPr>
          <w:p w14:paraId="6AB9F024" w14:textId="79A628E7" w:rsidR="009E303A" w:rsidRPr="003762AF" w:rsidRDefault="00E758D2"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Pr>
          <w:p w14:paraId="7A3E894A" w14:textId="60E042E2" w:rsidR="009E303A" w:rsidRPr="003762AF" w:rsidRDefault="005B6D07" w:rsidP="005B6D07">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w:t>
            </w:r>
            <w:r w:rsidR="006765E6" w:rsidRPr="003762AF">
              <w:rPr>
                <w:rFonts w:ascii="ＭＳ ゴシック" w:eastAsia="BIZ UDゴシック" w:hAnsi="ＭＳ ゴシック" w:hint="eastAsia"/>
                <w:b/>
                <w:bCs/>
                <w:color w:val="000000" w:themeColor="text1"/>
                <w:sz w:val="16"/>
                <w:szCs w:val="16"/>
              </w:rPr>
              <w:t>①</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プレート運動により海嶺や海溝</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山脈ができ</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地表の景観は変化し続けていることを理解している。　　　　　　［発言分析・記述分析］</w:t>
            </w:r>
          </w:p>
        </w:tc>
        <w:tc>
          <w:tcPr>
            <w:tcW w:w="4365" w:type="dxa"/>
          </w:tcPr>
          <w:p w14:paraId="4C25D185" w14:textId="0A99DE79" w:rsidR="009E303A" w:rsidRPr="003762AF" w:rsidRDefault="005B6D07" w:rsidP="005B6D07">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プレート運動により海嶺や海溝</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山脈ができ</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地表の景観は変化し続けていることを</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極めて長い時間をかけてわずかずつ変化しているという時間的・空間的な見方をはたらかせて理解している。</w:t>
            </w:r>
          </w:p>
        </w:tc>
        <w:tc>
          <w:tcPr>
            <w:tcW w:w="4800" w:type="dxa"/>
          </w:tcPr>
          <w:p w14:paraId="61E3BC0C" w14:textId="775D75E4" w:rsidR="009E303A" w:rsidRPr="003762AF" w:rsidRDefault="005B6D07" w:rsidP="005B6D07">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プレート運動により海嶺や海溝</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山脈ができることを再度説明し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地表の景観は変化し続けていることをイメージすることができるよう助言・指導する。</w:t>
            </w:r>
          </w:p>
        </w:tc>
      </w:tr>
      <w:tr w:rsidR="003762AF" w:rsidRPr="003762AF" w14:paraId="2620442E" w14:textId="77777777" w:rsidTr="00A0236D">
        <w:trPr>
          <w:cantSplit/>
          <w:trHeight w:val="480"/>
        </w:trPr>
        <w:tc>
          <w:tcPr>
            <w:tcW w:w="4082" w:type="dxa"/>
            <w:vMerge w:val="restart"/>
          </w:tcPr>
          <w:p w14:paraId="6E78905D" w14:textId="77777777" w:rsidR="00A0236D" w:rsidRPr="003762AF" w:rsidRDefault="00A0236D" w:rsidP="005C1E84">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Ｂ</w:t>
            </w:r>
            <w:r w:rsidRPr="003762AF">
              <w:rPr>
                <w:rFonts w:ascii="ＭＳ ゴシック" w:eastAsia="BIZ UDゴシック" w:hAnsi="ＭＳ ゴシック" w:hint="eastAsia"/>
                <w:b/>
                <w:bCs/>
                <w:color w:val="000000" w:themeColor="text1"/>
                <w:sz w:val="16"/>
                <w:szCs w:val="16"/>
              </w:rPr>
              <w:t xml:space="preserve">　山地や低地のでき方</w:t>
            </w:r>
          </w:p>
          <w:p w14:paraId="5C01B6E4" w14:textId="77777777" w:rsidR="00A0236D" w:rsidRPr="003762AF" w:rsidRDefault="00A0236D" w:rsidP="00A0236D">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color w:val="000000" w:themeColor="text1"/>
                <w:sz w:val="16"/>
                <w:szCs w:val="16"/>
              </w:rPr>
              <w:t>・断層運動によって山地</w:t>
            </w:r>
            <w:r w:rsidRPr="003762AF">
              <w:rPr>
                <w:rFonts w:ascii="ＭＳ 明朝" w:eastAsia="游明朝" w:hAnsi="ＭＳ 明朝" w:hint="eastAsia"/>
                <w:color w:val="000000" w:themeColor="text1"/>
                <w:sz w:val="16"/>
                <w:szCs w:val="16"/>
              </w:rPr>
              <w:t>や</w:t>
            </w:r>
            <w:r w:rsidRPr="003762AF">
              <w:rPr>
                <w:rFonts w:ascii="ＭＳ 明朝" w:eastAsia="游明朝" w:hAnsi="ＭＳ 明朝"/>
                <w:color w:val="000000" w:themeColor="text1"/>
                <w:sz w:val="16"/>
                <w:szCs w:val="16"/>
              </w:rPr>
              <w:t>低地ができることを理解する。</w:t>
            </w:r>
          </w:p>
          <w:p w14:paraId="48D2219E" w14:textId="77777777" w:rsidR="00A0236D" w:rsidRPr="003762AF" w:rsidRDefault="00A0236D" w:rsidP="00A0236D">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・断層ができるようすをモデル実験で観察し、日本列島にかかる力の向きについて考察する。</w:t>
            </w:r>
          </w:p>
          <w:p w14:paraId="60825F38" w14:textId="40608D9B" w:rsidR="00A0236D" w:rsidRPr="003762AF" w:rsidRDefault="00A0236D" w:rsidP="00A0236D">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・断層運動によってできた地形が見られる場所は、過去に地震が繰り返し発生した場所であることを理解し、防災のための取り組みの必要性に気づく。</w:t>
            </w:r>
          </w:p>
        </w:tc>
        <w:tc>
          <w:tcPr>
            <w:tcW w:w="465" w:type="dxa"/>
            <w:vMerge w:val="restart"/>
            <w:textDirection w:val="tbRlV"/>
            <w:vAlign w:val="center"/>
          </w:tcPr>
          <w:p w14:paraId="048BD81D" w14:textId="5C44FE12" w:rsidR="00A0236D" w:rsidRPr="003762AF" w:rsidRDefault="00A0236D" w:rsidP="00D842E6">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03EE922D" w14:textId="677E7486" w:rsidR="00A0236D" w:rsidRPr="003762AF" w:rsidRDefault="00A0236D" w:rsidP="003762AF">
            <w:pPr>
              <w:spacing w:line="280" w:lineRule="exact"/>
              <w:ind w:left="113" w:right="113"/>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81088" w:vert="1" w:vertCompress="1"/>
              </w:rPr>
              <w:t>160</w:t>
            </w:r>
            <w:r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8"/>
                <w:sz w:val="20"/>
                <w:szCs w:val="20"/>
                <w:eastAsianLayout w:id="-993881087" w:vert="1" w:vertCompress="1"/>
              </w:rPr>
              <w:t>161</w:t>
            </w:r>
          </w:p>
        </w:tc>
        <w:tc>
          <w:tcPr>
            <w:tcW w:w="465" w:type="dxa"/>
            <w:tcBorders>
              <w:bottom w:val="dashed" w:sz="4" w:space="0" w:color="auto"/>
            </w:tcBorders>
            <w:textDirection w:val="tbRlV"/>
            <w:vAlign w:val="center"/>
          </w:tcPr>
          <w:p w14:paraId="726A8051" w14:textId="2BD4266D" w:rsidR="00A0236D" w:rsidRPr="003762AF" w:rsidRDefault="00A0236D"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7AC99790" w14:textId="2F9EAD55" w:rsidR="00A0236D" w:rsidRPr="003762AF" w:rsidRDefault="00A0236D"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22C85E22" w14:textId="1BE24F20" w:rsidR="00A0236D" w:rsidRPr="003762AF" w:rsidRDefault="00A0236D" w:rsidP="00A0236D">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【知技②】</w:t>
            </w:r>
            <w:r w:rsidRPr="003762AF">
              <w:rPr>
                <w:rFonts w:ascii="ＭＳ 明朝" w:eastAsia="游明朝" w:hAnsi="ＭＳ 明朝" w:hint="eastAsia"/>
                <w:color w:val="000000" w:themeColor="text1"/>
                <w:sz w:val="16"/>
                <w:szCs w:val="16"/>
              </w:rPr>
              <w:t>断層運動のモデル実験について、得られた結果を適切に記録している。</w:t>
            </w:r>
            <w:r w:rsidR="00914BCE" w:rsidRPr="003762AF">
              <w:rPr>
                <w:rFonts w:ascii="ＭＳ 明朝" w:eastAsia="游明朝" w:hAnsi="ＭＳ 明朝" w:hint="eastAsia"/>
                <w:color w:val="000000" w:themeColor="text1"/>
                <w:sz w:val="16"/>
                <w:szCs w:val="16"/>
              </w:rPr>
              <w:t xml:space="preserve">　</w:t>
            </w:r>
            <w:r w:rsidRPr="003762AF">
              <w:rPr>
                <w:rFonts w:ascii="ＭＳ 明朝" w:eastAsia="游明朝" w:hAnsi="ＭＳ 明朝" w:hint="eastAsia"/>
                <w:color w:val="000000" w:themeColor="text1"/>
                <w:sz w:val="16"/>
                <w:szCs w:val="16"/>
              </w:rPr>
              <w:t>［記録分析］</w:t>
            </w:r>
          </w:p>
        </w:tc>
        <w:tc>
          <w:tcPr>
            <w:tcW w:w="4365" w:type="dxa"/>
            <w:tcBorders>
              <w:bottom w:val="dashed" w:sz="4" w:space="0" w:color="auto"/>
            </w:tcBorders>
          </w:tcPr>
          <w:p w14:paraId="7BD00AB3" w14:textId="64A497FB" w:rsidR="00A0236D" w:rsidRPr="003762AF" w:rsidRDefault="00C969CA" w:rsidP="005B6D07">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断層運動</w:t>
            </w:r>
            <w:r w:rsidR="00A0236D" w:rsidRPr="003762AF">
              <w:rPr>
                <w:rFonts w:ascii="ＭＳ 明朝" w:eastAsia="游明朝" w:hAnsi="ＭＳ 明朝" w:hint="eastAsia"/>
                <w:color w:val="000000" w:themeColor="text1"/>
                <w:sz w:val="16"/>
                <w:szCs w:val="16"/>
              </w:rPr>
              <w:t>のモデル実験について</w:t>
            </w:r>
            <w:r w:rsidR="00D42367" w:rsidRPr="003762AF">
              <w:rPr>
                <w:rFonts w:ascii="ＭＳ 明朝" w:eastAsia="游明朝" w:hAnsi="ＭＳ 明朝" w:hint="eastAsia"/>
                <w:color w:val="000000" w:themeColor="text1"/>
                <w:sz w:val="16"/>
                <w:szCs w:val="16"/>
              </w:rPr>
              <w:t>、</w:t>
            </w:r>
            <w:r w:rsidR="00A0236D" w:rsidRPr="003762AF">
              <w:rPr>
                <w:rFonts w:ascii="ＭＳ 明朝" w:eastAsia="游明朝" w:hAnsi="ＭＳ 明朝" w:hint="eastAsia"/>
                <w:color w:val="000000" w:themeColor="text1"/>
                <w:sz w:val="16"/>
                <w:szCs w:val="16"/>
              </w:rPr>
              <w:t>得られた結果を絵や文で工夫してわかりやすく記録している。</w:t>
            </w:r>
          </w:p>
        </w:tc>
        <w:tc>
          <w:tcPr>
            <w:tcW w:w="4800" w:type="dxa"/>
            <w:tcBorders>
              <w:bottom w:val="dashed" w:sz="4" w:space="0" w:color="auto"/>
            </w:tcBorders>
          </w:tcPr>
          <w:p w14:paraId="773778C0" w14:textId="44220363" w:rsidR="00A0236D" w:rsidRPr="003762AF" w:rsidRDefault="00147916" w:rsidP="00147916">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こんにゃくの切り込みを入れた部分に注目するように促してから、両端をゆっくりと押し、視点を明確にして観察させることで、</w:t>
            </w:r>
            <w:r w:rsidR="00A0236D" w:rsidRPr="003762AF">
              <w:rPr>
                <w:rFonts w:ascii="ＭＳ 明朝" w:eastAsia="游明朝" w:hAnsi="ＭＳ 明朝" w:hint="eastAsia"/>
                <w:color w:val="000000" w:themeColor="text1"/>
                <w:sz w:val="16"/>
                <w:szCs w:val="16"/>
              </w:rPr>
              <w:t>見られた様子を記録することができるよう助言・指導する</w:t>
            </w:r>
            <w:r w:rsidR="00842378" w:rsidRPr="003762AF">
              <w:rPr>
                <w:rFonts w:ascii="ＭＳ 明朝" w:eastAsia="游明朝" w:hAnsi="ＭＳ 明朝" w:hint="eastAsia"/>
                <w:color w:val="000000" w:themeColor="text1"/>
                <w:sz w:val="16"/>
                <w:szCs w:val="16"/>
              </w:rPr>
              <w:t>。</w:t>
            </w:r>
          </w:p>
        </w:tc>
      </w:tr>
      <w:tr w:rsidR="003762AF" w:rsidRPr="003762AF" w14:paraId="0FAB0064" w14:textId="77777777" w:rsidTr="00A0236D">
        <w:trPr>
          <w:cantSplit/>
          <w:trHeight w:val="480"/>
        </w:trPr>
        <w:tc>
          <w:tcPr>
            <w:tcW w:w="4082" w:type="dxa"/>
            <w:vMerge/>
          </w:tcPr>
          <w:p w14:paraId="5032563D" w14:textId="77777777" w:rsidR="00A0236D" w:rsidRPr="003762AF" w:rsidRDefault="00A0236D" w:rsidP="005C1E84">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36234A29" w14:textId="77777777" w:rsidR="00A0236D" w:rsidRPr="003762AF" w:rsidRDefault="00A0236D" w:rsidP="00D842E6">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02E0E53C" w14:textId="77777777" w:rsidR="00A0236D" w:rsidRPr="003762AF" w:rsidRDefault="00A0236D" w:rsidP="003762AF">
            <w:pPr>
              <w:spacing w:line="280" w:lineRule="exact"/>
              <w:ind w:left="113" w:right="113"/>
              <w:jc w:val="center"/>
              <w:rPr>
                <w:rFonts w:ascii="BIZ UDゴシック" w:eastAsia="BIZ UDゴシック" w:hAnsi="BIZ UDゴシック"/>
                <w:color w:val="000000" w:themeColor="text1"/>
                <w:w w:val="89"/>
                <w:sz w:val="20"/>
                <w:szCs w:val="20"/>
              </w:rPr>
            </w:pPr>
          </w:p>
        </w:tc>
        <w:tc>
          <w:tcPr>
            <w:tcW w:w="465" w:type="dxa"/>
            <w:tcBorders>
              <w:top w:val="dashed" w:sz="4" w:space="0" w:color="auto"/>
              <w:bottom w:val="dashed" w:sz="4" w:space="0" w:color="auto"/>
            </w:tcBorders>
            <w:textDirection w:val="tbRlV"/>
            <w:vAlign w:val="center"/>
          </w:tcPr>
          <w:p w14:paraId="08C6D636" w14:textId="1586D597" w:rsidR="00A0236D" w:rsidRPr="003762AF" w:rsidRDefault="00A0236D"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思</w:t>
            </w:r>
          </w:p>
        </w:tc>
        <w:tc>
          <w:tcPr>
            <w:tcW w:w="465" w:type="dxa"/>
            <w:tcBorders>
              <w:top w:val="dashed" w:sz="4" w:space="0" w:color="auto"/>
              <w:bottom w:val="dashed" w:sz="4" w:space="0" w:color="auto"/>
            </w:tcBorders>
            <w:textDirection w:val="tbRlV"/>
            <w:vAlign w:val="center"/>
          </w:tcPr>
          <w:p w14:paraId="4F149DED" w14:textId="77777777" w:rsidR="00A0236D" w:rsidRPr="003762AF" w:rsidRDefault="00A0236D"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dashed" w:sz="4" w:space="0" w:color="auto"/>
            </w:tcBorders>
          </w:tcPr>
          <w:p w14:paraId="64FB626E" w14:textId="65281EE6" w:rsidR="00A0236D" w:rsidRPr="003762AF" w:rsidRDefault="00A0236D" w:rsidP="005B6D07">
            <w:pPr>
              <w:spacing w:line="240" w:lineRule="exact"/>
              <w:rPr>
                <w:rFonts w:ascii="ＭＳ ゴシック" w:eastAsia="BIZ UDゴシック" w:hAnsi="ＭＳ ゴシック"/>
                <w:color w:val="000000" w:themeColor="text1"/>
                <w:sz w:val="16"/>
                <w:szCs w:val="16"/>
              </w:rPr>
            </w:pPr>
            <w:r w:rsidRPr="003762AF">
              <w:rPr>
                <w:rFonts w:ascii="ＭＳ ゴシック" w:eastAsia="BIZ UDゴシック" w:hAnsi="ＭＳ ゴシック" w:hint="eastAsia"/>
                <w:b/>
                <w:bCs/>
                <w:color w:val="000000" w:themeColor="text1"/>
                <w:sz w:val="16"/>
                <w:szCs w:val="16"/>
              </w:rPr>
              <w:t>【思考①】</w:t>
            </w:r>
            <w:r w:rsidRPr="003762AF">
              <w:rPr>
                <w:rFonts w:ascii="ＭＳ 明朝" w:eastAsia="游明朝" w:hAnsi="ＭＳ 明朝" w:hint="eastAsia"/>
                <w:color w:val="000000" w:themeColor="text1"/>
                <w:sz w:val="16"/>
                <w:szCs w:val="16"/>
              </w:rPr>
              <w:t>地形図と活断層分布図から</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断層運動によってかかる力の向きについて科学的に考察し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表現している。　　　［発言分析・記述分析］</w:t>
            </w:r>
          </w:p>
        </w:tc>
        <w:tc>
          <w:tcPr>
            <w:tcW w:w="4365" w:type="dxa"/>
            <w:tcBorders>
              <w:top w:val="dashed" w:sz="4" w:space="0" w:color="auto"/>
              <w:bottom w:val="dashed" w:sz="4" w:space="0" w:color="auto"/>
            </w:tcBorders>
          </w:tcPr>
          <w:p w14:paraId="1AFC029C" w14:textId="7DC48CFF" w:rsidR="00A0236D" w:rsidRPr="003762AF" w:rsidRDefault="00A0236D" w:rsidP="005B6D07">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地形図と活断層分布図を関連付けながら</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断層について学んだことを生かして考え</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表現している。</w:t>
            </w:r>
          </w:p>
        </w:tc>
        <w:tc>
          <w:tcPr>
            <w:tcW w:w="4800" w:type="dxa"/>
            <w:tcBorders>
              <w:top w:val="dashed" w:sz="4" w:space="0" w:color="auto"/>
              <w:bottom w:val="dashed" w:sz="4" w:space="0" w:color="auto"/>
            </w:tcBorders>
          </w:tcPr>
          <w:p w14:paraId="50FCDCAF" w14:textId="3A1FAF32" w:rsidR="00A0236D" w:rsidRPr="003762AF" w:rsidRDefault="00A0236D" w:rsidP="005B6D07">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活断層分布図で断層が見られる場所について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地形図を基にどのような地形になっているかを問いかけたり</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断層の種類と見られる地形の特徴について再度説明したりして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断層運動によってか</w:t>
            </w:r>
            <w:r w:rsidRPr="003762AF">
              <w:rPr>
                <w:rFonts w:ascii="ＭＳ 明朝" w:eastAsia="游明朝" w:hAnsi="ＭＳ 明朝" w:hint="eastAsia"/>
                <w:color w:val="000000" w:themeColor="text1"/>
                <w:spacing w:val="-4"/>
                <w:sz w:val="16"/>
                <w:szCs w:val="16"/>
              </w:rPr>
              <w:t>かる力の向きについて考察することができるよう</w:t>
            </w:r>
            <w:r w:rsidRPr="003762AF">
              <w:rPr>
                <w:rFonts w:ascii="ＭＳ 明朝" w:eastAsia="游明朝" w:hAnsi="ＭＳ 明朝" w:hint="eastAsia"/>
                <w:color w:val="000000" w:themeColor="text1"/>
                <w:sz w:val="16"/>
                <w:szCs w:val="16"/>
              </w:rPr>
              <w:t>助言・指導する。</w:t>
            </w:r>
          </w:p>
        </w:tc>
      </w:tr>
      <w:tr w:rsidR="003762AF" w:rsidRPr="003762AF" w14:paraId="5AD87100" w14:textId="77777777" w:rsidTr="00D842E6">
        <w:trPr>
          <w:cantSplit/>
          <w:trHeight w:val="495"/>
        </w:trPr>
        <w:tc>
          <w:tcPr>
            <w:tcW w:w="4082" w:type="dxa"/>
            <w:vMerge/>
            <w:tcBorders>
              <w:bottom w:val="single" w:sz="4" w:space="0" w:color="auto"/>
            </w:tcBorders>
          </w:tcPr>
          <w:p w14:paraId="51A1253B" w14:textId="77777777" w:rsidR="00A0236D" w:rsidRPr="003762AF" w:rsidRDefault="00A0236D" w:rsidP="00D842E6">
            <w:pPr>
              <w:spacing w:line="240" w:lineRule="exact"/>
              <w:ind w:left="160" w:hangingChars="100" w:hanging="160"/>
              <w:rPr>
                <w:rFonts w:ascii="ＭＳ 明朝" w:eastAsia="游明朝" w:hAnsi="ＭＳ 明朝"/>
                <w:color w:val="000000" w:themeColor="text1"/>
                <w:sz w:val="16"/>
                <w:szCs w:val="16"/>
              </w:rPr>
            </w:pPr>
          </w:p>
        </w:tc>
        <w:tc>
          <w:tcPr>
            <w:tcW w:w="465" w:type="dxa"/>
            <w:vMerge/>
            <w:tcBorders>
              <w:bottom w:val="single" w:sz="4" w:space="0" w:color="auto"/>
            </w:tcBorders>
            <w:textDirection w:val="tbRlV"/>
            <w:vAlign w:val="center"/>
          </w:tcPr>
          <w:p w14:paraId="2E1E3202" w14:textId="77777777" w:rsidR="00A0236D" w:rsidRPr="003762AF" w:rsidRDefault="00A0236D" w:rsidP="00D842E6">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57714DF1" w14:textId="77777777" w:rsidR="00A0236D" w:rsidRPr="003762AF" w:rsidRDefault="00A0236D" w:rsidP="003762AF">
            <w:pPr>
              <w:spacing w:line="280" w:lineRule="exact"/>
              <w:ind w:left="113" w:righ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30C800E0" w14:textId="74103076" w:rsidR="00A0236D" w:rsidRPr="003762AF" w:rsidRDefault="00A0236D"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03D6618D" w14:textId="38653AD6" w:rsidR="00A0236D" w:rsidRPr="003762AF" w:rsidRDefault="00A0236D"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52691F56" w14:textId="2D78C7BB" w:rsidR="00A0236D" w:rsidRPr="003762AF" w:rsidRDefault="00A0236D" w:rsidP="005B6D07">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w:t>
            </w:r>
            <w:r w:rsidR="00E921DE" w:rsidRPr="003762AF">
              <w:rPr>
                <w:rFonts w:ascii="ＭＳ ゴシック" w:eastAsia="BIZ UDゴシック" w:hAnsi="ＭＳ ゴシック" w:hint="eastAsia"/>
                <w:b/>
                <w:bCs/>
                <w:color w:val="000000" w:themeColor="text1"/>
                <w:sz w:val="16"/>
                <w:szCs w:val="16"/>
              </w:rPr>
              <w:t>③</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断層運動によって山地や低地ができること</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断層運動によってできた地形が見られる場所は</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過去に地震が繰り返し発生した場所であることを理解している。　　［発言分析・記述分析］</w:t>
            </w:r>
          </w:p>
        </w:tc>
        <w:tc>
          <w:tcPr>
            <w:tcW w:w="4365" w:type="dxa"/>
            <w:tcBorders>
              <w:top w:val="dashed" w:sz="4" w:space="0" w:color="auto"/>
              <w:bottom w:val="single" w:sz="4" w:space="0" w:color="auto"/>
            </w:tcBorders>
          </w:tcPr>
          <w:p w14:paraId="25E3FA2A" w14:textId="4539084A" w:rsidR="00A0236D" w:rsidRPr="003762AF" w:rsidRDefault="00A0236D" w:rsidP="005B6D07">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断層運動によって山地</w:t>
            </w:r>
            <w:r w:rsidR="00147916" w:rsidRPr="003762AF">
              <w:rPr>
                <w:rFonts w:ascii="ＭＳ 明朝" w:eastAsia="游明朝" w:hAnsi="ＭＳ 明朝" w:hint="eastAsia"/>
                <w:color w:val="000000" w:themeColor="text1"/>
                <w:sz w:val="16"/>
                <w:szCs w:val="16"/>
              </w:rPr>
              <w:t>や</w:t>
            </w:r>
            <w:r w:rsidRPr="003762AF">
              <w:rPr>
                <w:rFonts w:ascii="ＭＳ 明朝" w:eastAsia="游明朝" w:hAnsi="ＭＳ 明朝" w:hint="eastAsia"/>
                <w:color w:val="000000" w:themeColor="text1"/>
                <w:sz w:val="16"/>
                <w:szCs w:val="16"/>
              </w:rPr>
              <w:t>低地ができること</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断層運動によってできた地形が見られる場所は</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過去に地震が繰り返し発生した場所であることを理解しているとともに</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地形を基に地震が発生しやすい場所であるかどうかを推論でき</w:t>
            </w:r>
            <w:r w:rsidRPr="003762AF">
              <w:rPr>
                <w:rFonts w:ascii="ＭＳ 明朝" w:eastAsia="游明朝" w:hAnsi="ＭＳ 明朝" w:hint="eastAsia"/>
                <w:color w:val="000000" w:themeColor="text1"/>
                <w:spacing w:val="-6"/>
                <w:sz w:val="16"/>
                <w:szCs w:val="16"/>
              </w:rPr>
              <w:t>ることを捉え</w:t>
            </w:r>
            <w:r w:rsidR="00D42367" w:rsidRPr="003762AF">
              <w:rPr>
                <w:rFonts w:ascii="ＭＳ 明朝" w:eastAsia="游明朝" w:hAnsi="ＭＳ 明朝" w:hint="eastAsia"/>
                <w:color w:val="000000" w:themeColor="text1"/>
                <w:spacing w:val="-6"/>
                <w:sz w:val="16"/>
                <w:szCs w:val="16"/>
              </w:rPr>
              <w:t>、</w:t>
            </w:r>
            <w:r w:rsidRPr="003762AF">
              <w:rPr>
                <w:rFonts w:ascii="ＭＳ 明朝" w:eastAsia="游明朝" w:hAnsi="ＭＳ 明朝" w:hint="eastAsia"/>
                <w:color w:val="000000" w:themeColor="text1"/>
                <w:spacing w:val="-6"/>
                <w:sz w:val="16"/>
                <w:szCs w:val="16"/>
              </w:rPr>
              <w:t>自分たちが住んでいる</w:t>
            </w:r>
            <w:r w:rsidRPr="003762AF">
              <w:rPr>
                <w:rFonts w:ascii="ＭＳ 明朝" w:eastAsia="游明朝" w:hAnsi="ＭＳ 明朝" w:hint="eastAsia"/>
                <w:color w:val="000000" w:themeColor="text1"/>
                <w:sz w:val="16"/>
                <w:szCs w:val="16"/>
              </w:rPr>
              <w:t>地域を見直している。</w:t>
            </w:r>
          </w:p>
        </w:tc>
        <w:tc>
          <w:tcPr>
            <w:tcW w:w="4800" w:type="dxa"/>
            <w:tcBorders>
              <w:top w:val="dashed" w:sz="4" w:space="0" w:color="auto"/>
              <w:bottom w:val="single" w:sz="4" w:space="0" w:color="auto"/>
            </w:tcBorders>
          </w:tcPr>
          <w:p w14:paraId="3600E185" w14:textId="23C280ED" w:rsidR="00A0236D" w:rsidRPr="003762AF" w:rsidRDefault="00A0236D" w:rsidP="005B6D07">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断層運動によって山地</w:t>
            </w:r>
            <w:r w:rsidR="00147916" w:rsidRPr="003762AF">
              <w:rPr>
                <w:rFonts w:ascii="ＭＳ 明朝" w:eastAsia="游明朝" w:hAnsi="ＭＳ 明朝" w:hint="eastAsia"/>
                <w:color w:val="000000" w:themeColor="text1"/>
                <w:sz w:val="16"/>
                <w:szCs w:val="16"/>
              </w:rPr>
              <w:t>や</w:t>
            </w:r>
            <w:r w:rsidRPr="003762AF">
              <w:rPr>
                <w:rFonts w:ascii="ＭＳ 明朝" w:eastAsia="游明朝" w:hAnsi="ＭＳ 明朝" w:hint="eastAsia"/>
                <w:color w:val="000000" w:themeColor="text1"/>
                <w:sz w:val="16"/>
                <w:szCs w:val="16"/>
              </w:rPr>
              <w:t>低地ができることを再度説明したうえで</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逆説的に山地や低地が見られる場所では過去に何が起こったことがわかるかを問いかけ</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山地や低地のでき方について理解することができるよう助言・指導する。</w:t>
            </w:r>
          </w:p>
        </w:tc>
      </w:tr>
      <w:tr w:rsidR="003762AF" w:rsidRPr="003762AF" w14:paraId="32C5F12B" w14:textId="77777777" w:rsidTr="007A2D82">
        <w:trPr>
          <w:cantSplit/>
          <w:trHeight w:val="972"/>
        </w:trPr>
        <w:tc>
          <w:tcPr>
            <w:tcW w:w="4082" w:type="dxa"/>
            <w:tcBorders>
              <w:top w:val="single" w:sz="4" w:space="0" w:color="auto"/>
              <w:bottom w:val="single" w:sz="4" w:space="0" w:color="auto"/>
            </w:tcBorders>
          </w:tcPr>
          <w:p w14:paraId="17F33880" w14:textId="5F047E1C" w:rsidR="005C1E84" w:rsidRPr="003762AF" w:rsidRDefault="00B532BE" w:rsidP="005C1E84">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Ｃ</w:t>
            </w:r>
            <w:r w:rsidR="005C1E84" w:rsidRPr="003762AF">
              <w:rPr>
                <w:rFonts w:ascii="ＭＳ ゴシック" w:eastAsia="BIZ UDゴシック" w:hAnsi="ＭＳ ゴシック" w:hint="eastAsia"/>
                <w:b/>
                <w:bCs/>
                <w:color w:val="000000" w:themeColor="text1"/>
                <w:sz w:val="16"/>
                <w:szCs w:val="16"/>
              </w:rPr>
              <w:t xml:space="preserve">　火山がつくる景観</w:t>
            </w:r>
          </w:p>
          <w:p w14:paraId="68CB5672" w14:textId="77777777" w:rsidR="005C1E84" w:rsidRPr="003762AF" w:rsidRDefault="005C1E84" w:rsidP="005C1E84">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・マグマの性質とそれによる火山の姿や噴火の形態について理解する。</w:t>
            </w:r>
          </w:p>
          <w:p w14:paraId="3EE457E0" w14:textId="22D3DC9C" w:rsidR="00582D27" w:rsidRPr="003762AF" w:rsidRDefault="005C1E84" w:rsidP="005C1E84">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・山脈や火山をもたらす原動力は地球内部の熱であり</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その熱が地表に放出される過程でプレートが動いていることを理解する。</w:t>
            </w:r>
          </w:p>
        </w:tc>
        <w:tc>
          <w:tcPr>
            <w:tcW w:w="465" w:type="dxa"/>
            <w:tcBorders>
              <w:top w:val="single" w:sz="4" w:space="0" w:color="auto"/>
              <w:bottom w:val="single" w:sz="4" w:space="0" w:color="auto"/>
            </w:tcBorders>
            <w:textDirection w:val="tbRlV"/>
            <w:vAlign w:val="center"/>
          </w:tcPr>
          <w:p w14:paraId="590C0AEF" w14:textId="23191863" w:rsidR="00582D27" w:rsidRPr="003762AF" w:rsidRDefault="00DC51AB" w:rsidP="00D842E6">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１</w:t>
            </w:r>
          </w:p>
        </w:tc>
        <w:tc>
          <w:tcPr>
            <w:tcW w:w="624" w:type="dxa"/>
            <w:tcBorders>
              <w:top w:val="single" w:sz="4" w:space="0" w:color="auto"/>
              <w:bottom w:val="single" w:sz="4" w:space="0" w:color="auto"/>
            </w:tcBorders>
            <w:textDirection w:val="tbRlV"/>
            <w:vAlign w:val="center"/>
          </w:tcPr>
          <w:p w14:paraId="3E0C5581" w14:textId="3207F69D" w:rsidR="00582D27" w:rsidRPr="003762AF" w:rsidRDefault="00A0236D" w:rsidP="003762AF">
            <w:pPr>
              <w:spacing w:line="280" w:lineRule="exact"/>
              <w:ind w:left="113" w:right="113"/>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80064" w:vert="1" w:vertCompress="1"/>
              </w:rPr>
              <w:t>162</w:t>
            </w:r>
            <w:r w:rsidR="00DC51AB"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9"/>
                <w:sz w:val="20"/>
                <w:szCs w:val="20"/>
                <w:eastAsianLayout w:id="-993880063" w:vert="1" w:vertCompress="1"/>
              </w:rPr>
              <w:t>163</w:t>
            </w:r>
          </w:p>
        </w:tc>
        <w:tc>
          <w:tcPr>
            <w:tcW w:w="465" w:type="dxa"/>
            <w:tcBorders>
              <w:top w:val="single" w:sz="4" w:space="0" w:color="auto"/>
              <w:bottom w:val="single" w:sz="4" w:space="0" w:color="auto"/>
            </w:tcBorders>
            <w:textDirection w:val="tbRlV"/>
            <w:vAlign w:val="center"/>
          </w:tcPr>
          <w:p w14:paraId="7A39182A" w14:textId="01E87590" w:rsidR="00582D27" w:rsidRPr="003762AF" w:rsidRDefault="00DC51AB"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single" w:sz="4" w:space="0" w:color="auto"/>
            </w:tcBorders>
            <w:textDirection w:val="tbRlV"/>
            <w:vAlign w:val="center"/>
          </w:tcPr>
          <w:p w14:paraId="7B610F72" w14:textId="31D72BBA" w:rsidR="00582D27" w:rsidRPr="003762AF"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single" w:sz="4" w:space="0" w:color="auto"/>
            </w:tcBorders>
          </w:tcPr>
          <w:p w14:paraId="559A82EC" w14:textId="17923D00" w:rsidR="00582D27" w:rsidRPr="003762AF" w:rsidRDefault="005B6D07" w:rsidP="005426FD">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w:t>
            </w:r>
            <w:r w:rsidR="00E921DE" w:rsidRPr="003762AF">
              <w:rPr>
                <w:rFonts w:ascii="ＭＳ ゴシック" w:eastAsia="BIZ UDゴシック" w:hAnsi="ＭＳ ゴシック" w:hint="eastAsia"/>
                <w:b/>
                <w:bCs/>
                <w:color w:val="000000" w:themeColor="text1"/>
                <w:sz w:val="16"/>
                <w:szCs w:val="16"/>
              </w:rPr>
              <w:t>④</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マグマの性質によって火山の姿や噴火の形態に違いがあること</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山脈や火山をもたらす原動力は地球内部の熱であることを理解している。</w:t>
            </w:r>
            <w:r w:rsidR="005426FD" w:rsidRPr="003762AF">
              <w:rPr>
                <w:rFonts w:ascii="ＭＳ 明朝" w:eastAsia="游明朝" w:hAnsi="ＭＳ 明朝" w:hint="eastAsia"/>
                <w:color w:val="000000" w:themeColor="text1"/>
                <w:sz w:val="16"/>
                <w:szCs w:val="16"/>
              </w:rPr>
              <w:t xml:space="preserve">　　　　　　　　</w:t>
            </w:r>
            <w:r w:rsidR="00DC3AE9" w:rsidRPr="003762AF">
              <w:rPr>
                <w:rFonts w:ascii="ＭＳ 明朝" w:eastAsia="游明朝" w:hAnsi="ＭＳ 明朝" w:hint="eastAsia"/>
                <w:color w:val="000000" w:themeColor="text1"/>
                <w:sz w:val="16"/>
                <w:szCs w:val="16"/>
              </w:rPr>
              <w:t xml:space="preserve">　</w:t>
            </w:r>
            <w:r w:rsidR="005426FD" w:rsidRPr="003762AF">
              <w:rPr>
                <w:rFonts w:ascii="ＭＳ 明朝" w:eastAsia="游明朝" w:hAnsi="ＭＳ 明朝" w:hint="eastAsia"/>
                <w:color w:val="000000" w:themeColor="text1"/>
                <w:sz w:val="16"/>
                <w:szCs w:val="16"/>
              </w:rPr>
              <w:t xml:space="preserve">　</w:t>
            </w:r>
            <w:r w:rsidRPr="003762AF">
              <w:rPr>
                <w:rFonts w:ascii="ＭＳ 明朝" w:eastAsia="游明朝" w:hAnsi="ＭＳ 明朝" w:hint="eastAsia"/>
                <w:color w:val="000000" w:themeColor="text1"/>
                <w:sz w:val="16"/>
                <w:szCs w:val="16"/>
              </w:rPr>
              <w:t>［発言分析・記述分析］</w:t>
            </w:r>
          </w:p>
        </w:tc>
        <w:tc>
          <w:tcPr>
            <w:tcW w:w="4365" w:type="dxa"/>
            <w:tcBorders>
              <w:top w:val="single" w:sz="4" w:space="0" w:color="auto"/>
              <w:bottom w:val="single" w:sz="4" w:space="0" w:color="auto"/>
            </w:tcBorders>
          </w:tcPr>
          <w:p w14:paraId="239D70FA" w14:textId="756FD774" w:rsidR="00582D27" w:rsidRPr="003762AF" w:rsidRDefault="005B6D07" w:rsidP="005B6D07">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マグマの性質による火山の姿や噴火の形態の違い</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地球内部の熱により山脈や火山ができることについて理解しているとともに</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放出された地球内部の熱を人間生活で利用していることを具体的に捉えている。</w:t>
            </w:r>
          </w:p>
        </w:tc>
        <w:tc>
          <w:tcPr>
            <w:tcW w:w="4800" w:type="dxa"/>
            <w:tcBorders>
              <w:top w:val="single" w:sz="4" w:space="0" w:color="auto"/>
              <w:bottom w:val="single" w:sz="4" w:space="0" w:color="auto"/>
            </w:tcBorders>
          </w:tcPr>
          <w:p w14:paraId="6A03E71B" w14:textId="76C861FE" w:rsidR="00582D27" w:rsidRPr="003762AF" w:rsidRDefault="005B6D07" w:rsidP="00147916">
            <w:pPr>
              <w:spacing w:line="240" w:lineRule="exact"/>
              <w:rPr>
                <w:rFonts w:ascii="游明朝" w:eastAsia="游明朝" w:hAnsi="游明朝"/>
                <w:color w:val="000000" w:themeColor="text1"/>
                <w:sz w:val="16"/>
                <w:szCs w:val="16"/>
              </w:rPr>
            </w:pPr>
            <w:r w:rsidRPr="003762AF">
              <w:rPr>
                <w:rFonts w:ascii="游明朝" w:eastAsia="游明朝" w:hAnsi="游明朝" w:hint="eastAsia"/>
                <w:color w:val="000000" w:themeColor="text1"/>
                <w:sz w:val="16"/>
                <w:szCs w:val="16"/>
              </w:rPr>
              <w:t>教科書</w:t>
            </w:r>
            <w:r w:rsidRPr="003762AF">
              <w:rPr>
                <w:rFonts w:ascii="游明朝" w:eastAsia="游明朝" w:hAnsi="游明朝"/>
                <w:color w:val="000000" w:themeColor="text1"/>
                <w:sz w:val="16"/>
                <w:szCs w:val="16"/>
              </w:rPr>
              <w:t>p.1</w:t>
            </w:r>
            <w:r w:rsidR="00147916" w:rsidRPr="003762AF">
              <w:rPr>
                <w:rFonts w:ascii="游明朝" w:eastAsia="游明朝" w:hAnsi="游明朝"/>
                <w:color w:val="000000" w:themeColor="text1"/>
                <w:sz w:val="16"/>
                <w:szCs w:val="16"/>
              </w:rPr>
              <w:t>62</w:t>
            </w:r>
            <w:r w:rsidR="00821525" w:rsidRPr="003762AF">
              <w:rPr>
                <w:rFonts w:ascii="游明朝" w:eastAsia="游明朝" w:hAnsi="游明朝" w:hint="eastAsia"/>
                <w:color w:val="000000" w:themeColor="text1"/>
                <w:sz w:val="16"/>
                <w:szCs w:val="16"/>
              </w:rPr>
              <w:t>～</w:t>
            </w:r>
            <w:r w:rsidR="00147916" w:rsidRPr="003762AF">
              <w:rPr>
                <w:rFonts w:ascii="游明朝" w:eastAsia="游明朝" w:hAnsi="游明朝"/>
                <w:color w:val="000000" w:themeColor="text1"/>
                <w:sz w:val="16"/>
                <w:szCs w:val="16"/>
              </w:rPr>
              <w:t>163</w:t>
            </w:r>
            <w:r w:rsidRPr="003762AF">
              <w:rPr>
                <w:rFonts w:ascii="游明朝" w:eastAsia="游明朝" w:hAnsi="游明朝"/>
                <w:color w:val="000000" w:themeColor="text1"/>
                <w:sz w:val="16"/>
                <w:szCs w:val="16"/>
              </w:rPr>
              <w:t>の図を基に再度説明し</w:t>
            </w:r>
            <w:r w:rsidR="00D42367" w:rsidRPr="003762AF">
              <w:rPr>
                <w:rFonts w:ascii="游明朝" w:eastAsia="游明朝" w:hAnsi="游明朝"/>
                <w:color w:val="000000" w:themeColor="text1"/>
                <w:sz w:val="16"/>
                <w:szCs w:val="16"/>
              </w:rPr>
              <w:t>、</w:t>
            </w:r>
            <w:r w:rsidRPr="003762AF">
              <w:rPr>
                <w:rFonts w:ascii="游明朝" w:eastAsia="游明朝" w:hAnsi="游明朝"/>
                <w:color w:val="000000" w:themeColor="text1"/>
                <w:sz w:val="16"/>
                <w:szCs w:val="16"/>
              </w:rPr>
              <w:t>マグマの性質による火山の姿や噴火の形態の違い</w:t>
            </w:r>
            <w:r w:rsidR="00D42367" w:rsidRPr="003762AF">
              <w:rPr>
                <w:rFonts w:ascii="游明朝" w:eastAsia="游明朝" w:hAnsi="游明朝"/>
                <w:color w:val="000000" w:themeColor="text1"/>
                <w:sz w:val="16"/>
                <w:szCs w:val="16"/>
              </w:rPr>
              <w:t>、</w:t>
            </w:r>
            <w:r w:rsidRPr="003762AF">
              <w:rPr>
                <w:rFonts w:ascii="游明朝" w:eastAsia="游明朝" w:hAnsi="游明朝"/>
                <w:color w:val="000000" w:themeColor="text1"/>
                <w:sz w:val="16"/>
                <w:szCs w:val="16"/>
              </w:rPr>
              <w:t>地球内部の熱により山脈や火山ができることについて理解することができるよう助言・指導する。</w:t>
            </w:r>
          </w:p>
        </w:tc>
      </w:tr>
      <w:tr w:rsidR="003762AF" w:rsidRPr="003762AF" w14:paraId="1BEF2C37" w14:textId="77777777" w:rsidTr="007A2D82">
        <w:trPr>
          <w:cantSplit/>
          <w:trHeight w:val="610"/>
        </w:trPr>
        <w:tc>
          <w:tcPr>
            <w:tcW w:w="4082" w:type="dxa"/>
            <w:tcBorders>
              <w:top w:val="single" w:sz="4" w:space="0" w:color="auto"/>
            </w:tcBorders>
          </w:tcPr>
          <w:p w14:paraId="61D64DA1" w14:textId="1D0FDEE3" w:rsidR="005B6D07" w:rsidRPr="003762AF" w:rsidRDefault="00B532BE" w:rsidP="005B6D07">
            <w:pPr>
              <w:spacing w:line="240" w:lineRule="exact"/>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Ｄ</w:t>
            </w:r>
            <w:r w:rsidR="005B6D07" w:rsidRPr="003762AF">
              <w:rPr>
                <w:rFonts w:ascii="ＭＳ ゴシック" w:eastAsia="BIZ UDゴシック" w:hAnsi="ＭＳ ゴシック" w:hint="eastAsia"/>
                <w:b/>
                <w:bCs/>
                <w:color w:val="000000" w:themeColor="text1"/>
                <w:sz w:val="16"/>
                <w:szCs w:val="16"/>
              </w:rPr>
              <w:t xml:space="preserve">　太陽のエネルギーがつくる景観</w:t>
            </w:r>
          </w:p>
          <w:p w14:paraId="756D00E3" w14:textId="0282C697" w:rsidR="005B6D07" w:rsidRPr="003762AF" w:rsidRDefault="005B6D07" w:rsidP="005B6D0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・地表は徐々に風化してもろくなり</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地すべりや土砂崩れ</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土石流などが起こることがあることを理解する。</w:t>
            </w:r>
          </w:p>
          <w:p w14:paraId="1F797C1D" w14:textId="77777777" w:rsidR="005B6D07" w:rsidRPr="003762AF" w:rsidRDefault="005B6D07" w:rsidP="005B6D0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・流水の三作用について理解する。</w:t>
            </w:r>
          </w:p>
          <w:p w14:paraId="6EC1C9D9" w14:textId="129B30E4" w:rsidR="00D842E6" w:rsidRPr="003762AF" w:rsidRDefault="005B6D07" w:rsidP="005B6D0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・太陽のエネルギーがもたらすさまざまな地形や景観について理解する。</w:t>
            </w:r>
          </w:p>
        </w:tc>
        <w:tc>
          <w:tcPr>
            <w:tcW w:w="465" w:type="dxa"/>
            <w:tcBorders>
              <w:top w:val="single" w:sz="4" w:space="0" w:color="auto"/>
            </w:tcBorders>
            <w:textDirection w:val="tbRlV"/>
            <w:vAlign w:val="center"/>
          </w:tcPr>
          <w:p w14:paraId="1B6971C3" w14:textId="313B541D" w:rsidR="00D842E6" w:rsidRPr="003762AF" w:rsidRDefault="00A0236D" w:rsidP="00D842E6">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１</w:t>
            </w:r>
          </w:p>
        </w:tc>
        <w:tc>
          <w:tcPr>
            <w:tcW w:w="624" w:type="dxa"/>
            <w:tcBorders>
              <w:top w:val="single" w:sz="4" w:space="0" w:color="auto"/>
            </w:tcBorders>
            <w:textDirection w:val="tbRlV"/>
            <w:vAlign w:val="center"/>
          </w:tcPr>
          <w:p w14:paraId="373DF6EB" w14:textId="4F582A0B" w:rsidR="00D842E6" w:rsidRPr="003762AF" w:rsidRDefault="00A0236D" w:rsidP="003762AF">
            <w:pPr>
              <w:spacing w:line="280" w:lineRule="exact"/>
              <w:ind w:left="113" w:right="113"/>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79551" w:vert="1" w:vertCompress="1"/>
              </w:rPr>
              <w:t>164</w:t>
            </w:r>
            <w:r w:rsidR="00DC51AB"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8"/>
                <w:sz w:val="20"/>
                <w:szCs w:val="20"/>
                <w:eastAsianLayout w:id="-993879550" w:vert="1" w:vertCompress="1"/>
              </w:rPr>
              <w:t>165</w:t>
            </w:r>
          </w:p>
        </w:tc>
        <w:tc>
          <w:tcPr>
            <w:tcW w:w="465" w:type="dxa"/>
            <w:tcBorders>
              <w:top w:val="single" w:sz="4" w:space="0" w:color="auto"/>
              <w:bottom w:val="single" w:sz="4" w:space="0" w:color="auto"/>
            </w:tcBorders>
            <w:textDirection w:val="tbRlV"/>
            <w:vAlign w:val="center"/>
          </w:tcPr>
          <w:p w14:paraId="5F366E3C" w14:textId="4DF2BE86" w:rsidR="00D842E6" w:rsidRPr="003762AF" w:rsidRDefault="00DC51AB" w:rsidP="00D842E6">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single" w:sz="4" w:space="0" w:color="auto"/>
            </w:tcBorders>
            <w:textDirection w:val="tbRlV"/>
            <w:vAlign w:val="center"/>
          </w:tcPr>
          <w:p w14:paraId="462FDDF8" w14:textId="3EE28424" w:rsidR="00D842E6" w:rsidRPr="003762AF" w:rsidRDefault="00DC51AB" w:rsidP="00D842E6">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single" w:sz="4" w:space="0" w:color="auto"/>
            </w:tcBorders>
          </w:tcPr>
          <w:p w14:paraId="32D0E264" w14:textId="73A46FAA" w:rsidR="007A2D82" w:rsidRPr="003762AF" w:rsidRDefault="007A2D82" w:rsidP="007A2D82">
            <w:pPr>
              <w:spacing w:line="240" w:lineRule="exact"/>
              <w:rPr>
                <w:rFonts w:ascii="ＭＳ 明朝" w:eastAsia="游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【知技⑤】</w:t>
            </w:r>
            <w:r w:rsidRPr="003762AF">
              <w:rPr>
                <w:rFonts w:ascii="ＭＳ 明朝" w:eastAsia="游明朝" w:hAnsi="ＭＳ 明朝" w:hint="eastAsia"/>
                <w:color w:val="000000" w:themeColor="text1"/>
                <w:sz w:val="16"/>
                <w:szCs w:val="16"/>
              </w:rPr>
              <w:t>太陽のエネルギーによって流水や風が生じ</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それらによってさまざまな地形や景観がもたらされていることを理解している。</w:t>
            </w:r>
          </w:p>
          <w:p w14:paraId="35635BB2" w14:textId="1289E12F" w:rsidR="00D842E6" w:rsidRPr="003762AF" w:rsidRDefault="007A2D82" w:rsidP="007A2D82">
            <w:pPr>
              <w:spacing w:line="240" w:lineRule="exact"/>
              <w:ind w:rightChars="-50" w:right="-105"/>
              <w:jc w:val="righ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［発言分析・記述分析］</w:t>
            </w:r>
          </w:p>
        </w:tc>
        <w:tc>
          <w:tcPr>
            <w:tcW w:w="4365" w:type="dxa"/>
            <w:tcBorders>
              <w:top w:val="single" w:sz="4" w:space="0" w:color="auto"/>
              <w:bottom w:val="single" w:sz="4" w:space="0" w:color="auto"/>
            </w:tcBorders>
          </w:tcPr>
          <w:p w14:paraId="3FC18505" w14:textId="2E4A2C7B" w:rsidR="00D842E6" w:rsidRPr="003762AF" w:rsidRDefault="007A2D82" w:rsidP="005B6D07">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地球上にさまざまな地形や景観が見られる要因をたどっていくと太陽のエネルギーに行き着くことを</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時間的・空間的な見方をはたらかせて理解している。</w:t>
            </w:r>
          </w:p>
        </w:tc>
        <w:tc>
          <w:tcPr>
            <w:tcW w:w="4800" w:type="dxa"/>
            <w:tcBorders>
              <w:top w:val="single" w:sz="4" w:space="0" w:color="auto"/>
              <w:bottom w:val="single" w:sz="4" w:space="0" w:color="auto"/>
            </w:tcBorders>
          </w:tcPr>
          <w:p w14:paraId="7E18E3FC" w14:textId="083D01FC" w:rsidR="00D842E6" w:rsidRPr="003762AF" w:rsidRDefault="007A2D82" w:rsidP="005B6D07">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地表を変化させる作用に太陽のエネルギーがどのように関係しているかを丁寧に説明し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それらの関係を理解することができるよう助言・指導する。</w:t>
            </w:r>
          </w:p>
        </w:tc>
      </w:tr>
    </w:tbl>
    <w:p w14:paraId="1346095E" w14:textId="77777777" w:rsidR="00B532BE" w:rsidRPr="003762AF" w:rsidRDefault="00B532BE" w:rsidP="00B532BE">
      <w:pPr>
        <w:widowControl/>
        <w:spacing w:line="280" w:lineRule="exact"/>
        <w:jc w:val="lef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（次ページへ続く）</w:t>
      </w:r>
    </w:p>
    <w:p w14:paraId="24DBE063" w14:textId="6DEC09EF" w:rsidR="00940758" w:rsidRPr="003762AF" w:rsidRDefault="00D842E6" w:rsidP="00841B26">
      <w:pPr>
        <w:widowControl/>
        <w:spacing w:line="140" w:lineRule="exact"/>
        <w:jc w:val="left"/>
        <w:rPr>
          <w:color w:val="000000" w:themeColor="text1"/>
        </w:rPr>
      </w:pPr>
      <w:r w:rsidRPr="003762AF">
        <w:rPr>
          <w:color w:val="000000" w:themeColor="text1"/>
        </w:rPr>
        <w:br w:type="page"/>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40758" w:rsidRPr="003762AF" w14:paraId="56A7B247" w14:textId="77777777" w:rsidTr="00A3259E">
        <w:trPr>
          <w:cantSplit/>
          <w:trHeight w:val="510"/>
        </w:trPr>
        <w:tc>
          <w:tcPr>
            <w:tcW w:w="4082" w:type="dxa"/>
            <w:vAlign w:val="center"/>
          </w:tcPr>
          <w:p w14:paraId="223BFBF3" w14:textId="77777777" w:rsidR="00940758" w:rsidRPr="003762AF" w:rsidRDefault="00940758" w:rsidP="00A3259E">
            <w:pPr>
              <w:jc w:val="center"/>
              <w:rPr>
                <w:rFonts w:ascii="ＭＳ ゴシック" w:eastAsia="ＭＳ ゴシック" w:hAnsi="ＭＳ ゴシック"/>
                <w:color w:val="000000" w:themeColor="text1"/>
                <w:sz w:val="18"/>
                <w:szCs w:val="18"/>
              </w:rPr>
            </w:pPr>
            <w:r w:rsidRPr="003762AF">
              <w:rPr>
                <w:rFonts w:ascii="ＭＳ ゴシック" w:eastAsia="BIZ UDゴシック" w:hAnsi="ＭＳ ゴシック" w:hint="eastAsia"/>
                <w:color w:val="000000" w:themeColor="text1"/>
                <w:sz w:val="18"/>
                <w:szCs w:val="18"/>
              </w:rPr>
              <w:lastRenderedPageBreak/>
              <w:t>主な学習活動</w:t>
            </w:r>
          </w:p>
        </w:tc>
        <w:tc>
          <w:tcPr>
            <w:tcW w:w="462" w:type="dxa"/>
            <w:textDirection w:val="tbRlV"/>
            <w:vAlign w:val="center"/>
          </w:tcPr>
          <w:p w14:paraId="723D65C7" w14:textId="77777777" w:rsidR="00940758" w:rsidRPr="003762AF" w:rsidRDefault="00940758" w:rsidP="00A3259E">
            <w:pPr>
              <w:spacing w:line="240" w:lineRule="exact"/>
              <w:jc w:val="center"/>
              <w:rPr>
                <w:rFonts w:ascii="ＭＳ ゴシック" w:eastAsia="ＭＳ ゴシック" w:hAnsi="ＭＳ ゴシック"/>
                <w:color w:val="000000" w:themeColor="text1"/>
                <w:sz w:val="18"/>
                <w:szCs w:val="18"/>
              </w:rPr>
            </w:pPr>
            <w:r w:rsidRPr="003762AF">
              <w:rPr>
                <w:rFonts w:ascii="ＭＳ ゴシック" w:eastAsia="BIZ UDゴシック" w:hAnsi="ＭＳ ゴシック" w:hint="eastAsia"/>
                <w:color w:val="000000" w:themeColor="text1"/>
                <w:sz w:val="18"/>
                <w:szCs w:val="18"/>
              </w:rPr>
              <w:t>時間</w:t>
            </w:r>
          </w:p>
        </w:tc>
        <w:tc>
          <w:tcPr>
            <w:tcW w:w="622" w:type="dxa"/>
            <w:textDirection w:val="tbRlV"/>
            <w:vAlign w:val="center"/>
          </w:tcPr>
          <w:p w14:paraId="38766E97" w14:textId="77777777" w:rsidR="00940758" w:rsidRPr="003762AF" w:rsidRDefault="00940758" w:rsidP="00A3259E">
            <w:pPr>
              <w:spacing w:line="200" w:lineRule="exact"/>
              <w:jc w:val="center"/>
              <w:rPr>
                <w:rFonts w:ascii="ＭＳ ゴシック" w:eastAsia="BIZ UDゴシック" w:hAnsi="ＭＳ ゴシック"/>
                <w:color w:val="000000" w:themeColor="text1"/>
                <w:w w:val="80"/>
                <w:sz w:val="18"/>
                <w:szCs w:val="18"/>
              </w:rPr>
            </w:pPr>
            <w:r w:rsidRPr="003762AF">
              <w:rPr>
                <w:rFonts w:ascii="ＭＳ ゴシック" w:eastAsia="BIZ UDゴシック" w:hAnsi="ＭＳ ゴシック" w:hint="eastAsia"/>
                <w:color w:val="000000" w:themeColor="text1"/>
                <w:w w:val="80"/>
                <w:sz w:val="18"/>
                <w:szCs w:val="18"/>
              </w:rPr>
              <w:t>ページ</w:t>
            </w:r>
          </w:p>
          <w:p w14:paraId="327D74E4" w14:textId="77777777" w:rsidR="00940758" w:rsidRPr="003762AF" w:rsidRDefault="00940758" w:rsidP="00A3259E">
            <w:pPr>
              <w:spacing w:line="200" w:lineRule="exact"/>
              <w:jc w:val="center"/>
              <w:rPr>
                <w:rFonts w:ascii="ＭＳ ゴシック" w:eastAsia="ＭＳ ゴシック" w:hAnsi="ＭＳ ゴシック"/>
                <w:color w:val="000000" w:themeColor="text1"/>
                <w:sz w:val="18"/>
                <w:szCs w:val="18"/>
              </w:rPr>
            </w:pPr>
            <w:r w:rsidRPr="003762AF">
              <w:rPr>
                <w:rFonts w:ascii="ＭＳ ゴシック" w:eastAsia="BIZ UDゴシック" w:hAnsi="ＭＳ ゴシック" w:hint="eastAsia"/>
                <w:color w:val="000000" w:themeColor="text1"/>
                <w:w w:val="80"/>
                <w:sz w:val="18"/>
                <w:szCs w:val="18"/>
              </w:rPr>
              <w:t>教科書</w:t>
            </w:r>
          </w:p>
        </w:tc>
        <w:tc>
          <w:tcPr>
            <w:tcW w:w="462" w:type="dxa"/>
            <w:textDirection w:val="tbRlV"/>
            <w:vAlign w:val="center"/>
          </w:tcPr>
          <w:p w14:paraId="11FA2719" w14:textId="77777777" w:rsidR="00940758" w:rsidRPr="003762AF" w:rsidRDefault="00940758" w:rsidP="00A3259E">
            <w:pPr>
              <w:spacing w:line="240" w:lineRule="exact"/>
              <w:jc w:val="center"/>
              <w:rPr>
                <w:rFonts w:ascii="ＭＳ ゴシック" w:eastAsia="ＭＳ ゴシック" w:hAnsi="ＭＳ ゴシック"/>
                <w:color w:val="000000" w:themeColor="text1"/>
                <w:sz w:val="18"/>
                <w:szCs w:val="18"/>
              </w:rPr>
            </w:pPr>
            <w:r w:rsidRPr="003762AF">
              <w:rPr>
                <w:rFonts w:ascii="ＭＳ ゴシック" w:eastAsia="BIZ UDゴシック" w:hAnsi="ＭＳ ゴシック" w:hint="eastAsia"/>
                <w:color w:val="000000" w:themeColor="text1"/>
                <w:sz w:val="18"/>
                <w:szCs w:val="18"/>
              </w:rPr>
              <w:t>重点</w:t>
            </w:r>
          </w:p>
        </w:tc>
        <w:tc>
          <w:tcPr>
            <w:tcW w:w="462" w:type="dxa"/>
            <w:textDirection w:val="tbRlV"/>
            <w:vAlign w:val="center"/>
          </w:tcPr>
          <w:p w14:paraId="44BA9C82" w14:textId="77777777" w:rsidR="00940758" w:rsidRPr="003762AF" w:rsidRDefault="00940758" w:rsidP="00A3259E">
            <w:pPr>
              <w:spacing w:line="240" w:lineRule="exact"/>
              <w:jc w:val="center"/>
              <w:rPr>
                <w:rFonts w:ascii="ＭＳ ゴシック" w:eastAsia="ＭＳ ゴシック" w:hAnsi="ＭＳ ゴシック"/>
                <w:color w:val="000000" w:themeColor="text1"/>
                <w:sz w:val="18"/>
                <w:szCs w:val="18"/>
              </w:rPr>
            </w:pPr>
            <w:r w:rsidRPr="003762AF">
              <w:rPr>
                <w:rFonts w:ascii="ＭＳ ゴシック" w:eastAsia="BIZ UDゴシック" w:hAnsi="ＭＳ ゴシック" w:hint="eastAsia"/>
                <w:color w:val="000000" w:themeColor="text1"/>
                <w:sz w:val="18"/>
                <w:szCs w:val="18"/>
              </w:rPr>
              <w:t>記録</w:t>
            </w:r>
          </w:p>
        </w:tc>
        <w:tc>
          <w:tcPr>
            <w:tcW w:w="3685" w:type="dxa"/>
            <w:vAlign w:val="center"/>
          </w:tcPr>
          <w:p w14:paraId="46130A6E" w14:textId="77777777" w:rsidR="00940758" w:rsidRPr="003762AF" w:rsidRDefault="00940758" w:rsidP="00A3259E">
            <w:pPr>
              <w:jc w:val="center"/>
              <w:rPr>
                <w:rFonts w:ascii="ＭＳ ゴシック" w:eastAsia="ＭＳ ゴシック" w:hAnsi="ＭＳ ゴシック"/>
                <w:color w:val="000000" w:themeColor="text1"/>
                <w:sz w:val="18"/>
                <w:szCs w:val="18"/>
              </w:rPr>
            </w:pPr>
            <w:r w:rsidRPr="003762AF">
              <w:rPr>
                <w:rFonts w:ascii="ＭＳ ゴシック" w:eastAsia="BIZ UDゴシック" w:hAnsi="ＭＳ ゴシック" w:hint="eastAsia"/>
                <w:color w:val="000000" w:themeColor="text1"/>
                <w:sz w:val="18"/>
                <w:szCs w:val="18"/>
              </w:rPr>
              <w:t>評価の観点と方法</w:t>
            </w:r>
          </w:p>
        </w:tc>
        <w:tc>
          <w:tcPr>
            <w:tcW w:w="4365" w:type="dxa"/>
            <w:vAlign w:val="center"/>
          </w:tcPr>
          <w:p w14:paraId="63840AAE" w14:textId="77777777" w:rsidR="00940758" w:rsidRPr="003762AF" w:rsidRDefault="00940758" w:rsidP="00A3259E">
            <w:pPr>
              <w:jc w:val="center"/>
              <w:rPr>
                <w:rFonts w:ascii="ＭＳ ゴシック" w:eastAsia="ＭＳ ゴシック" w:hAnsi="ＭＳ ゴシック"/>
                <w:color w:val="000000" w:themeColor="text1"/>
                <w:sz w:val="18"/>
                <w:szCs w:val="18"/>
              </w:rPr>
            </w:pPr>
            <w:r w:rsidRPr="003762AF">
              <w:rPr>
                <w:rFonts w:ascii="ＭＳ ゴシック" w:eastAsia="BIZ UDゴシック" w:hAnsi="ＭＳ ゴシック" w:hint="eastAsia"/>
                <w:color w:val="000000" w:themeColor="text1"/>
                <w:sz w:val="18"/>
                <w:szCs w:val="18"/>
              </w:rPr>
              <w:t>十分満足できる生徒の評価例</w:t>
            </w:r>
          </w:p>
        </w:tc>
        <w:tc>
          <w:tcPr>
            <w:tcW w:w="4822" w:type="dxa"/>
            <w:vAlign w:val="center"/>
          </w:tcPr>
          <w:p w14:paraId="5B9AA48E" w14:textId="77777777" w:rsidR="00940758" w:rsidRPr="003762AF" w:rsidRDefault="00940758" w:rsidP="00A3259E">
            <w:pPr>
              <w:jc w:val="center"/>
              <w:rPr>
                <w:rFonts w:ascii="ＭＳ ゴシック" w:eastAsia="BIZ UDゴシック" w:hAnsi="ＭＳ ゴシック"/>
                <w:color w:val="000000" w:themeColor="text1"/>
                <w:sz w:val="18"/>
                <w:szCs w:val="18"/>
              </w:rPr>
            </w:pPr>
            <w:r w:rsidRPr="003762AF">
              <w:rPr>
                <w:rFonts w:ascii="ＭＳ ゴシック" w:eastAsia="BIZ UDゴシック" w:hAnsi="ＭＳ ゴシック" w:hint="eastAsia"/>
                <w:color w:val="000000" w:themeColor="text1"/>
                <w:sz w:val="18"/>
                <w:szCs w:val="18"/>
              </w:rPr>
              <w:t>努力を要する生徒への指導の手だての例</w:t>
            </w:r>
          </w:p>
        </w:tc>
      </w:tr>
    </w:tbl>
    <w:p w14:paraId="19065D92" w14:textId="77777777" w:rsidR="00940758" w:rsidRPr="003762AF" w:rsidRDefault="00940758" w:rsidP="00940758">
      <w:pPr>
        <w:spacing w:line="100" w:lineRule="exact"/>
        <w:rPr>
          <w:color w:val="000000" w:themeColor="text1"/>
        </w:rPr>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3762AF" w:rsidRPr="003762AF" w14:paraId="587DB284" w14:textId="77777777" w:rsidTr="00A3259E">
        <w:trPr>
          <w:cantSplit/>
          <w:trHeight w:val="278"/>
        </w:trPr>
        <w:tc>
          <w:tcPr>
            <w:tcW w:w="18953" w:type="dxa"/>
            <w:gridSpan w:val="8"/>
            <w:tcBorders>
              <w:bottom w:val="nil"/>
            </w:tcBorders>
            <w:shd w:val="clear" w:color="auto" w:fill="BFBFBF" w:themeFill="background1" w:themeFillShade="BF"/>
            <w:vAlign w:val="center"/>
          </w:tcPr>
          <w:p w14:paraId="24407964" w14:textId="5078C21A" w:rsidR="00940758" w:rsidRPr="003762AF" w:rsidRDefault="00220202" w:rsidP="00A3259E">
            <w:pPr>
              <w:spacing w:line="200" w:lineRule="exact"/>
              <w:rPr>
                <w:rFonts w:ascii="ＭＳ ゴシック" w:eastAsia="BIZ UDゴシック" w:hAnsi="ＭＳ ゴシック"/>
                <w:b/>
                <w:bCs/>
                <w:color w:val="000000" w:themeColor="text1"/>
                <w:sz w:val="18"/>
                <w:szCs w:val="18"/>
              </w:rPr>
            </w:pPr>
            <w:r w:rsidRPr="003762AF">
              <w:rPr>
                <w:rFonts w:ascii="ＭＳ ゴシック" w:eastAsia="BIZ UDゴシック" w:hAnsi="ＭＳ ゴシック" w:hint="eastAsia"/>
                <w:b/>
                <w:bCs/>
                <w:color w:val="000000" w:themeColor="text1"/>
                <w:sz w:val="18"/>
                <w:szCs w:val="18"/>
              </w:rPr>
              <w:t>２</w:t>
            </w:r>
            <w:r w:rsidR="00940758" w:rsidRPr="003762AF">
              <w:rPr>
                <w:rFonts w:ascii="ＭＳ ゴシック" w:eastAsia="BIZ UDゴシック" w:hAnsi="ＭＳ ゴシック"/>
                <w:b/>
                <w:bCs/>
                <w:color w:val="000000" w:themeColor="text1"/>
                <w:sz w:val="18"/>
                <w:szCs w:val="18"/>
              </w:rPr>
              <w:t xml:space="preserve">　</w:t>
            </w:r>
            <w:r w:rsidRPr="003762AF">
              <w:rPr>
                <w:rFonts w:ascii="ＭＳ ゴシック" w:eastAsia="BIZ UDゴシック" w:hAnsi="ＭＳ ゴシック" w:cs="ShinGoPr6N-DeBold" w:hint="eastAsia"/>
                <w:b/>
                <w:bCs/>
                <w:color w:val="000000" w:themeColor="text1"/>
                <w:kern w:val="0"/>
                <w:sz w:val="18"/>
                <w:szCs w:val="18"/>
              </w:rPr>
              <w:t>自然災害と防災</w:t>
            </w:r>
          </w:p>
        </w:tc>
      </w:tr>
      <w:tr w:rsidR="003762AF" w:rsidRPr="003762AF" w14:paraId="6316384E" w14:textId="77777777" w:rsidTr="00FC477A">
        <w:trPr>
          <w:cantSplit/>
          <w:trHeight w:val="840"/>
        </w:trPr>
        <w:tc>
          <w:tcPr>
            <w:tcW w:w="4082" w:type="dxa"/>
            <w:vMerge w:val="restart"/>
            <w:tcBorders>
              <w:top w:val="single" w:sz="4" w:space="0" w:color="auto"/>
            </w:tcBorders>
          </w:tcPr>
          <w:p w14:paraId="0CDF8822" w14:textId="77777777" w:rsidR="00FC477A" w:rsidRPr="003762AF" w:rsidRDefault="00FC477A" w:rsidP="00220202">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Ａ</w:t>
            </w:r>
            <w:r w:rsidRPr="003762AF">
              <w:rPr>
                <w:rFonts w:ascii="ＭＳ ゴシック" w:eastAsia="BIZ UDゴシック" w:hAnsi="ＭＳ ゴシック" w:hint="eastAsia"/>
                <w:b/>
                <w:bCs/>
                <w:color w:val="000000" w:themeColor="text1"/>
                <w:sz w:val="16"/>
                <w:szCs w:val="16"/>
              </w:rPr>
              <w:t xml:space="preserve">　自然災害とは</w:t>
            </w:r>
          </w:p>
          <w:p w14:paraId="571DA489" w14:textId="77777777" w:rsidR="00FC477A" w:rsidRPr="003762AF" w:rsidRDefault="00FC477A" w:rsidP="00FC477A">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・自然災害と自然現象との違いについて理解する。</w:t>
            </w:r>
          </w:p>
          <w:p w14:paraId="273DF277" w14:textId="77777777" w:rsidR="00FC477A" w:rsidRPr="003762AF" w:rsidRDefault="00FC477A" w:rsidP="00FC477A">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・降水など身近な自然現象を挙げ、どれくらいの変動を受けると災害になるか、また、どのような被害を受けるかを考える。</w:t>
            </w:r>
          </w:p>
          <w:p w14:paraId="21D2A399" w14:textId="0E8B78C7" w:rsidR="00FC477A" w:rsidRPr="003762AF" w:rsidRDefault="00FC477A" w:rsidP="00FC477A">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・自然災害と人間生活との関わりおよび防災への取り組みの重要性についての理解を深める。</w:t>
            </w:r>
          </w:p>
        </w:tc>
        <w:tc>
          <w:tcPr>
            <w:tcW w:w="465" w:type="dxa"/>
            <w:vMerge w:val="restart"/>
            <w:textDirection w:val="tbRlV"/>
            <w:vAlign w:val="center"/>
          </w:tcPr>
          <w:p w14:paraId="28DADCB4" w14:textId="2CFB4450" w:rsidR="00FC477A" w:rsidRPr="003762AF" w:rsidRDefault="00FC477A"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１</w:t>
            </w:r>
          </w:p>
        </w:tc>
        <w:tc>
          <w:tcPr>
            <w:tcW w:w="624" w:type="dxa"/>
            <w:vMerge w:val="restart"/>
            <w:textDirection w:val="tbRlV"/>
            <w:vAlign w:val="center"/>
          </w:tcPr>
          <w:p w14:paraId="6F51C11A" w14:textId="62B511A6" w:rsidR="00FC477A" w:rsidRPr="003762AF" w:rsidRDefault="00FC477A" w:rsidP="003762AF">
            <w:pPr>
              <w:spacing w:line="280" w:lineRule="exact"/>
              <w:ind w:left="113"/>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78016" w:vert="1" w:vertCompress="1"/>
              </w:rPr>
              <w:t>166</w:t>
            </w:r>
            <w:r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9"/>
                <w:sz w:val="20"/>
                <w:szCs w:val="20"/>
                <w:eastAsianLayout w:id="-993878015" w:vert="1" w:vertCompress="1"/>
              </w:rPr>
              <w:t>167</w:t>
            </w:r>
          </w:p>
        </w:tc>
        <w:tc>
          <w:tcPr>
            <w:tcW w:w="465" w:type="dxa"/>
            <w:tcBorders>
              <w:bottom w:val="dashed" w:sz="4" w:space="0" w:color="auto"/>
            </w:tcBorders>
            <w:textDirection w:val="tbRlV"/>
            <w:vAlign w:val="center"/>
          </w:tcPr>
          <w:p w14:paraId="2E69E8E0" w14:textId="397DAA02" w:rsidR="00FC477A" w:rsidRPr="003762AF" w:rsidRDefault="00FC477A" w:rsidP="00A3259E">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態</w:t>
            </w:r>
          </w:p>
        </w:tc>
        <w:tc>
          <w:tcPr>
            <w:tcW w:w="465" w:type="dxa"/>
            <w:tcBorders>
              <w:bottom w:val="dashed" w:sz="4" w:space="0" w:color="auto"/>
            </w:tcBorders>
            <w:textDirection w:val="tbRlV"/>
            <w:vAlign w:val="center"/>
          </w:tcPr>
          <w:p w14:paraId="3017988A" w14:textId="29BCEBB7" w:rsidR="00FC477A" w:rsidRPr="003762AF" w:rsidRDefault="00FC477A" w:rsidP="00A3259E">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6E16C30F" w14:textId="77777777" w:rsidR="00FC477A" w:rsidRPr="003762AF" w:rsidRDefault="00FC477A" w:rsidP="00FC477A">
            <w:pPr>
              <w:spacing w:line="240" w:lineRule="exact"/>
              <w:rPr>
                <w:rFonts w:ascii="ＭＳ 明朝" w:eastAsia="游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【態度①】</w:t>
            </w:r>
            <w:r w:rsidRPr="003762AF">
              <w:rPr>
                <w:rFonts w:ascii="ＭＳ 明朝" w:eastAsia="游明朝" w:hAnsi="ＭＳ 明朝" w:hint="eastAsia"/>
                <w:color w:val="000000" w:themeColor="text1"/>
                <w:sz w:val="16"/>
                <w:szCs w:val="16"/>
              </w:rPr>
              <w:t>生活経験を想起したり、友達と対話したりしながら、自然現象と自然災害との違いについて考えようとしている。</w:t>
            </w:r>
          </w:p>
          <w:p w14:paraId="06DD9CFC" w14:textId="680A4C1C" w:rsidR="00FC477A" w:rsidRPr="003762AF" w:rsidRDefault="00FC477A" w:rsidP="00B73F50">
            <w:pPr>
              <w:spacing w:line="240" w:lineRule="exact"/>
              <w:ind w:rightChars="-46" w:right="-97"/>
              <w:jc w:val="righ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［発言分析・行動観察］</w:t>
            </w:r>
          </w:p>
        </w:tc>
        <w:tc>
          <w:tcPr>
            <w:tcW w:w="4365" w:type="dxa"/>
            <w:tcBorders>
              <w:bottom w:val="dashed" w:sz="4" w:space="0" w:color="auto"/>
            </w:tcBorders>
          </w:tcPr>
          <w:p w14:paraId="7EDC2B7C" w14:textId="34ED770B" w:rsidR="00FC477A" w:rsidRPr="003762AF" w:rsidRDefault="00024C2B"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これまでに自分が</w:t>
            </w:r>
            <w:r w:rsidR="009654E8" w:rsidRPr="003762AF">
              <w:rPr>
                <w:rFonts w:ascii="ＭＳ 明朝" w:eastAsia="游明朝" w:hAnsi="ＭＳ 明朝" w:hint="eastAsia"/>
                <w:color w:val="000000" w:themeColor="text1"/>
                <w:sz w:val="16"/>
                <w:szCs w:val="16"/>
              </w:rPr>
              <w:t>経験した自然災害を想起して具体的に考えたうえで、友達の考えを参考にして自分の考えを見直すとともに、ほかの自然現象による災害についても考え、説明しようとしている。</w:t>
            </w:r>
          </w:p>
        </w:tc>
        <w:tc>
          <w:tcPr>
            <w:tcW w:w="4802" w:type="dxa"/>
            <w:tcBorders>
              <w:bottom w:val="dashed" w:sz="4" w:space="0" w:color="auto"/>
            </w:tcBorders>
          </w:tcPr>
          <w:p w14:paraId="5F7D403C" w14:textId="6C727C8C" w:rsidR="00FC477A" w:rsidRPr="003762AF" w:rsidRDefault="009654E8" w:rsidP="00C57151">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降水を例に、少量の雨が降ったとき、雨が降って川が増水したとき、大雨が降って</w:t>
            </w:r>
            <w:r w:rsidR="00C57151" w:rsidRPr="003762AF">
              <w:rPr>
                <w:rFonts w:ascii="ＭＳ 明朝" w:eastAsia="游明朝" w:hAnsi="ＭＳ 明朝" w:hint="eastAsia"/>
                <w:color w:val="000000" w:themeColor="text1"/>
                <w:sz w:val="16"/>
                <w:szCs w:val="16"/>
              </w:rPr>
              <w:t>洪水になったときなど、選択肢を提示してどの段階で自然災害となるかを考えさせ、自然現象と自然災害の違いに関心をもち、主体的に考えることができるよう助言・指導する。</w:t>
            </w:r>
          </w:p>
        </w:tc>
      </w:tr>
      <w:tr w:rsidR="003762AF" w:rsidRPr="003762AF" w14:paraId="7AA670D7" w14:textId="77777777" w:rsidTr="00521799">
        <w:trPr>
          <w:cantSplit/>
          <w:trHeight w:val="647"/>
        </w:trPr>
        <w:tc>
          <w:tcPr>
            <w:tcW w:w="4082" w:type="dxa"/>
            <w:vMerge/>
            <w:tcBorders>
              <w:bottom w:val="single" w:sz="4" w:space="0" w:color="auto"/>
            </w:tcBorders>
          </w:tcPr>
          <w:p w14:paraId="0694ABF2" w14:textId="77777777" w:rsidR="00FC477A" w:rsidRPr="003762AF" w:rsidRDefault="00FC477A" w:rsidP="00220202">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cBorders>
              <w:bottom w:val="single" w:sz="4" w:space="0" w:color="auto"/>
            </w:tcBorders>
            <w:textDirection w:val="tbRlV"/>
            <w:vAlign w:val="center"/>
          </w:tcPr>
          <w:p w14:paraId="109520E2" w14:textId="77777777" w:rsidR="00FC477A" w:rsidRPr="003762AF" w:rsidRDefault="00FC477A" w:rsidP="00BB7FDC">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441B39E5" w14:textId="77777777" w:rsidR="00FC477A" w:rsidRPr="003762AF" w:rsidRDefault="00FC477A" w:rsidP="003762AF">
            <w:pPr>
              <w:spacing w:line="280" w:lineRule="exact"/>
              <w:ind w:left="113"/>
              <w:jc w:val="center"/>
              <w:rPr>
                <w:rFonts w:ascii="BIZ UDゴシック" w:eastAsia="BIZ UDゴシック" w:hAnsi="BIZ UDゴシック"/>
                <w:color w:val="000000" w:themeColor="text1"/>
                <w:w w:val="89"/>
                <w:sz w:val="20"/>
                <w:szCs w:val="20"/>
              </w:rPr>
            </w:pPr>
          </w:p>
        </w:tc>
        <w:tc>
          <w:tcPr>
            <w:tcW w:w="465" w:type="dxa"/>
            <w:tcBorders>
              <w:top w:val="dashed" w:sz="4" w:space="0" w:color="auto"/>
              <w:bottom w:val="single" w:sz="4" w:space="0" w:color="auto"/>
            </w:tcBorders>
            <w:textDirection w:val="tbRlV"/>
            <w:vAlign w:val="center"/>
          </w:tcPr>
          <w:p w14:paraId="6388DE15" w14:textId="1A505E29" w:rsidR="00FC477A" w:rsidRPr="003762AF" w:rsidRDefault="00FC477A" w:rsidP="00A3259E">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14BCA7F2" w14:textId="77777777" w:rsidR="00FC477A" w:rsidRPr="003762AF" w:rsidRDefault="00FC477A"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single" w:sz="4" w:space="0" w:color="auto"/>
            </w:tcBorders>
          </w:tcPr>
          <w:p w14:paraId="24839A00" w14:textId="21C7774A" w:rsidR="00FC477A" w:rsidRPr="003762AF" w:rsidRDefault="00FC477A" w:rsidP="00FC477A">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【知技⑥】</w:t>
            </w:r>
            <w:r w:rsidRPr="003762AF">
              <w:rPr>
                <w:rFonts w:ascii="ＭＳ 明朝" w:eastAsia="游明朝" w:hAnsi="ＭＳ 明朝" w:hint="eastAsia"/>
                <w:b/>
                <w:bCs/>
                <w:color w:val="000000" w:themeColor="text1"/>
                <w:sz w:val="16"/>
                <w:szCs w:val="16"/>
              </w:rPr>
              <w:t>自</w:t>
            </w:r>
            <w:r w:rsidRPr="003762AF">
              <w:rPr>
                <w:rFonts w:ascii="ＭＳ 明朝" w:eastAsia="游明朝" w:hAnsi="ＭＳ 明朝" w:hint="eastAsia"/>
                <w:color w:val="000000" w:themeColor="text1"/>
                <w:sz w:val="16"/>
                <w:szCs w:val="16"/>
              </w:rPr>
              <w:t>然災害と自然現象との違いや被害軽減のための防災への取り組みの重要性について理解している。</w:t>
            </w:r>
            <w:r w:rsidR="00C57151" w:rsidRPr="003762AF">
              <w:rPr>
                <w:rFonts w:ascii="ＭＳ 明朝" w:eastAsia="游明朝" w:hAnsi="ＭＳ 明朝" w:hint="eastAsia"/>
                <w:color w:val="000000" w:themeColor="text1"/>
                <w:sz w:val="16"/>
                <w:szCs w:val="16"/>
              </w:rPr>
              <w:t xml:space="preserve">　　　　</w:t>
            </w:r>
            <w:r w:rsidRPr="003762AF">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single" w:sz="4" w:space="0" w:color="auto"/>
            </w:tcBorders>
          </w:tcPr>
          <w:p w14:paraId="67B7B67B" w14:textId="2D408BF8" w:rsidR="00FC477A" w:rsidRPr="003762AF" w:rsidRDefault="00521799"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自然災害と自然現象との違いを</w:t>
            </w:r>
            <w:r w:rsidR="0021182C" w:rsidRPr="003762AF">
              <w:rPr>
                <w:rFonts w:ascii="ＭＳ 明朝" w:eastAsia="游明朝" w:hAnsi="ＭＳ 明朝" w:hint="eastAsia"/>
                <w:color w:val="000000" w:themeColor="text1"/>
                <w:sz w:val="16"/>
                <w:szCs w:val="16"/>
              </w:rPr>
              <w:t>具体的に</w:t>
            </w:r>
            <w:r w:rsidR="00FC477A" w:rsidRPr="003762AF">
              <w:rPr>
                <w:rFonts w:ascii="ＭＳ 明朝" w:eastAsia="游明朝" w:hAnsi="ＭＳ 明朝" w:hint="eastAsia"/>
                <w:color w:val="000000" w:themeColor="text1"/>
                <w:sz w:val="16"/>
                <w:szCs w:val="16"/>
              </w:rPr>
              <w:t>理解しているとともに</w:t>
            </w:r>
            <w:r w:rsidR="00D42367" w:rsidRPr="003762AF">
              <w:rPr>
                <w:rFonts w:ascii="ＭＳ 明朝" w:eastAsia="游明朝" w:hAnsi="ＭＳ 明朝" w:hint="eastAsia"/>
                <w:color w:val="000000" w:themeColor="text1"/>
                <w:sz w:val="16"/>
                <w:szCs w:val="16"/>
              </w:rPr>
              <w:t>、</w:t>
            </w:r>
            <w:r w:rsidR="0021182C" w:rsidRPr="003762AF">
              <w:rPr>
                <w:rFonts w:ascii="ＭＳ 明朝" w:eastAsia="游明朝" w:hAnsi="ＭＳ 明朝" w:hint="eastAsia"/>
                <w:color w:val="000000" w:themeColor="text1"/>
                <w:sz w:val="16"/>
                <w:szCs w:val="16"/>
              </w:rPr>
              <w:t>自然現象を止めることはできないことを</w:t>
            </w:r>
            <w:r w:rsidR="005D583B" w:rsidRPr="003762AF">
              <w:rPr>
                <w:rFonts w:ascii="ＭＳ 明朝" w:eastAsia="游明朝" w:hAnsi="ＭＳ 明朝" w:hint="eastAsia"/>
                <w:color w:val="000000" w:themeColor="text1"/>
                <w:sz w:val="16"/>
                <w:szCs w:val="16"/>
              </w:rPr>
              <w:t>捉え</w:t>
            </w:r>
            <w:r w:rsidRPr="003762AF">
              <w:rPr>
                <w:rFonts w:ascii="ＭＳ 明朝" w:eastAsia="游明朝" w:hAnsi="ＭＳ 明朝" w:hint="eastAsia"/>
                <w:color w:val="000000" w:themeColor="text1"/>
                <w:sz w:val="16"/>
                <w:szCs w:val="16"/>
              </w:rPr>
              <w:t>たうえで</w:t>
            </w:r>
            <w:r w:rsidR="0021182C" w:rsidRPr="003762AF">
              <w:rPr>
                <w:rFonts w:ascii="ＭＳ 明朝" w:eastAsia="游明朝" w:hAnsi="ＭＳ 明朝" w:hint="eastAsia"/>
                <w:color w:val="000000" w:themeColor="text1"/>
                <w:sz w:val="16"/>
                <w:szCs w:val="16"/>
              </w:rPr>
              <w:t>、防災への取り組みの重要性について理解している</w:t>
            </w:r>
            <w:r w:rsidR="00FC477A" w:rsidRPr="003762AF">
              <w:rPr>
                <w:rFonts w:ascii="ＭＳ 明朝" w:eastAsia="游明朝" w:hAnsi="ＭＳ 明朝" w:hint="eastAsia"/>
                <w:color w:val="000000" w:themeColor="text1"/>
                <w:sz w:val="16"/>
                <w:szCs w:val="16"/>
              </w:rPr>
              <w:t>。</w:t>
            </w:r>
          </w:p>
        </w:tc>
        <w:tc>
          <w:tcPr>
            <w:tcW w:w="4802" w:type="dxa"/>
            <w:tcBorders>
              <w:top w:val="dashed" w:sz="4" w:space="0" w:color="auto"/>
              <w:bottom w:val="single" w:sz="4" w:space="0" w:color="auto"/>
            </w:tcBorders>
          </w:tcPr>
          <w:p w14:paraId="0DE08DA3" w14:textId="76C01CDE" w:rsidR="00FC477A" w:rsidRPr="003762AF" w:rsidRDefault="00FC477A" w:rsidP="00FC586B">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自然</w:t>
            </w:r>
            <w:r w:rsidR="00521799" w:rsidRPr="003762AF">
              <w:rPr>
                <w:rFonts w:ascii="ＭＳ 明朝" w:eastAsia="游明朝" w:hAnsi="ＭＳ 明朝" w:hint="eastAsia"/>
                <w:color w:val="000000" w:themeColor="text1"/>
                <w:sz w:val="16"/>
                <w:szCs w:val="16"/>
              </w:rPr>
              <w:t>災害と自然現象</w:t>
            </w:r>
            <w:r w:rsidRPr="003762AF">
              <w:rPr>
                <w:rFonts w:ascii="ＭＳ 明朝" w:eastAsia="游明朝" w:hAnsi="ＭＳ 明朝" w:hint="eastAsia"/>
                <w:color w:val="000000" w:themeColor="text1"/>
                <w:sz w:val="16"/>
                <w:szCs w:val="16"/>
              </w:rPr>
              <w:t>の違いを確認し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自然災害は人間の許容範囲を超えたときに発生することから</w:t>
            </w:r>
            <w:r w:rsidR="00D42367" w:rsidRPr="003762AF">
              <w:rPr>
                <w:rFonts w:ascii="ＭＳ 明朝" w:eastAsia="游明朝" w:hAnsi="ＭＳ 明朝" w:hint="eastAsia"/>
                <w:color w:val="000000" w:themeColor="text1"/>
                <w:sz w:val="16"/>
                <w:szCs w:val="16"/>
              </w:rPr>
              <w:t>、</w:t>
            </w:r>
            <w:r w:rsidR="00521799" w:rsidRPr="003762AF">
              <w:rPr>
                <w:rFonts w:ascii="ＭＳ 明朝" w:eastAsia="游明朝" w:hAnsi="ＭＳ 明朝" w:hint="eastAsia"/>
                <w:color w:val="000000" w:themeColor="text1"/>
                <w:sz w:val="16"/>
                <w:szCs w:val="16"/>
              </w:rPr>
              <w:t>対策を行うことで被害を軽減</w:t>
            </w:r>
            <w:r w:rsidRPr="003762AF">
              <w:rPr>
                <w:rFonts w:ascii="ＭＳ 明朝" w:eastAsia="游明朝" w:hAnsi="ＭＳ 明朝" w:hint="eastAsia"/>
                <w:color w:val="000000" w:themeColor="text1"/>
                <w:sz w:val="16"/>
                <w:szCs w:val="16"/>
              </w:rPr>
              <w:t>できることを捉えることができるよう助言・指導する。</w:t>
            </w:r>
          </w:p>
        </w:tc>
      </w:tr>
      <w:tr w:rsidR="003762AF" w:rsidRPr="003762AF" w14:paraId="409DAF4A" w14:textId="77777777" w:rsidTr="00FC477A">
        <w:trPr>
          <w:cantSplit/>
          <w:trHeight w:val="460"/>
        </w:trPr>
        <w:tc>
          <w:tcPr>
            <w:tcW w:w="4082" w:type="dxa"/>
            <w:vMerge w:val="restart"/>
            <w:tcBorders>
              <w:top w:val="single" w:sz="4" w:space="0" w:color="auto"/>
            </w:tcBorders>
          </w:tcPr>
          <w:p w14:paraId="314FF228" w14:textId="77777777" w:rsidR="00220202" w:rsidRPr="003762AF" w:rsidRDefault="00220202" w:rsidP="00220202">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Ｂ</w:t>
            </w:r>
            <w:r w:rsidRPr="003762AF">
              <w:rPr>
                <w:rFonts w:ascii="ＭＳ ゴシック" w:eastAsia="BIZ UDゴシック" w:hAnsi="ＭＳ ゴシック" w:hint="eastAsia"/>
                <w:b/>
                <w:bCs/>
                <w:color w:val="000000" w:themeColor="text1"/>
                <w:sz w:val="16"/>
                <w:szCs w:val="16"/>
              </w:rPr>
              <w:t xml:space="preserve">　地震による災害</w:t>
            </w:r>
          </w:p>
          <w:p w14:paraId="7B705E12" w14:textId="77777777" w:rsidR="00CF0CA3" w:rsidRPr="003762AF" w:rsidRDefault="00CF0CA3" w:rsidP="00CF0CA3">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・地震によるさまざまな災害について理解する。</w:t>
            </w:r>
          </w:p>
          <w:p w14:paraId="20D5C6B0" w14:textId="77777777" w:rsidR="00CF0CA3" w:rsidRPr="003762AF" w:rsidRDefault="00CF0CA3" w:rsidP="00CF0CA3">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・プレート境界で起こる地震と内陸で起こる地震のメカニズムと特徴について理解する。</w:t>
            </w:r>
          </w:p>
          <w:p w14:paraId="44340203" w14:textId="77777777" w:rsidR="00CF0CA3" w:rsidRPr="003762AF" w:rsidRDefault="00CF0CA3" w:rsidP="00CF0CA3">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・プレート境界で起こる地震は周期的に発生することを知り、南海トラフで発生する地震の周期を推論する。</w:t>
            </w:r>
          </w:p>
          <w:p w14:paraId="50340B00" w14:textId="1D2D618D" w:rsidR="00BB7FDC" w:rsidRPr="003762AF" w:rsidRDefault="00CF0CA3" w:rsidP="00CF0CA3">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・地震災害への対策の必要性を理解し、防災・減災のためのさまざまな取り組みとその意義について</w:t>
            </w:r>
            <w:r w:rsidR="00E97DED" w:rsidRPr="003762AF">
              <w:rPr>
                <w:rFonts w:ascii="ＭＳ 明朝" w:eastAsia="游明朝" w:hAnsi="ＭＳ 明朝" w:hint="eastAsia"/>
                <w:color w:val="000000" w:themeColor="text1"/>
                <w:sz w:val="16"/>
                <w:szCs w:val="16"/>
              </w:rPr>
              <w:t>考え、</w:t>
            </w:r>
            <w:r w:rsidRPr="003762AF">
              <w:rPr>
                <w:rFonts w:ascii="ＭＳ 明朝" w:eastAsia="游明朝" w:hAnsi="ＭＳ 明朝" w:hint="eastAsia"/>
                <w:color w:val="000000" w:themeColor="text1"/>
                <w:sz w:val="16"/>
                <w:szCs w:val="16"/>
              </w:rPr>
              <w:t>理解する。</w:t>
            </w:r>
          </w:p>
        </w:tc>
        <w:tc>
          <w:tcPr>
            <w:tcW w:w="465" w:type="dxa"/>
            <w:vMerge w:val="restart"/>
            <w:tcBorders>
              <w:top w:val="single" w:sz="4" w:space="0" w:color="auto"/>
            </w:tcBorders>
            <w:textDirection w:val="tbRlV"/>
            <w:vAlign w:val="center"/>
          </w:tcPr>
          <w:p w14:paraId="7796E9B2" w14:textId="53386616" w:rsidR="00BB7FDC" w:rsidRPr="003762AF" w:rsidRDefault="00A52C95"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２</w:t>
            </w:r>
          </w:p>
        </w:tc>
        <w:tc>
          <w:tcPr>
            <w:tcW w:w="624" w:type="dxa"/>
            <w:vMerge w:val="restart"/>
            <w:tcBorders>
              <w:top w:val="single" w:sz="4" w:space="0" w:color="auto"/>
            </w:tcBorders>
            <w:textDirection w:val="tbRlV"/>
            <w:vAlign w:val="center"/>
          </w:tcPr>
          <w:p w14:paraId="739044AD" w14:textId="71BD7D26" w:rsidR="00BB7FDC" w:rsidRPr="003762AF" w:rsidRDefault="00CF0CA3" w:rsidP="003762AF">
            <w:pPr>
              <w:spacing w:line="280" w:lineRule="exact"/>
              <w:ind w:left="113"/>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73920" w:vert="1" w:vertCompress="1"/>
              </w:rPr>
              <w:t>168</w:t>
            </w:r>
            <w:r w:rsidR="00A52C95"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8"/>
                <w:sz w:val="20"/>
                <w:szCs w:val="20"/>
                <w:eastAsianLayout w:id="-993873919" w:vert="1" w:vertCompress="1"/>
              </w:rPr>
              <w:t>171</w:t>
            </w:r>
          </w:p>
        </w:tc>
        <w:tc>
          <w:tcPr>
            <w:tcW w:w="465" w:type="dxa"/>
            <w:tcBorders>
              <w:top w:val="single" w:sz="4" w:space="0" w:color="auto"/>
              <w:bottom w:val="dashed" w:sz="4" w:space="0" w:color="auto"/>
            </w:tcBorders>
            <w:textDirection w:val="tbRlV"/>
            <w:vAlign w:val="center"/>
          </w:tcPr>
          <w:p w14:paraId="00A79A29" w14:textId="6D494D7C" w:rsidR="00BB7FDC" w:rsidRPr="003762AF" w:rsidRDefault="00A55761"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思</w:t>
            </w:r>
          </w:p>
        </w:tc>
        <w:tc>
          <w:tcPr>
            <w:tcW w:w="465" w:type="dxa"/>
            <w:tcBorders>
              <w:top w:val="single" w:sz="4" w:space="0" w:color="auto"/>
              <w:bottom w:val="dashed" w:sz="4" w:space="0" w:color="auto"/>
            </w:tcBorders>
            <w:textDirection w:val="tbRlV"/>
            <w:vAlign w:val="center"/>
          </w:tcPr>
          <w:p w14:paraId="38D1CD5E" w14:textId="086DE8F1" w:rsidR="00BB7FDC" w:rsidRPr="003762AF" w:rsidRDefault="00503D22"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2128E37F" w14:textId="77777777" w:rsidR="00CF0CA3" w:rsidRPr="003762AF" w:rsidRDefault="00CF0CA3" w:rsidP="00CF0CA3">
            <w:pPr>
              <w:spacing w:line="240" w:lineRule="exact"/>
              <w:rPr>
                <w:rFonts w:ascii="ＭＳ 明朝" w:eastAsia="游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【思考②】</w:t>
            </w:r>
            <w:r w:rsidRPr="003762AF">
              <w:rPr>
                <w:rFonts w:ascii="ＭＳ 明朝" w:eastAsia="游明朝" w:hAnsi="ＭＳ 明朝" w:hint="eastAsia"/>
                <w:color w:val="000000" w:themeColor="text1"/>
                <w:sz w:val="16"/>
                <w:szCs w:val="16"/>
              </w:rPr>
              <w:t>南海トラフで発生する地震の周期について、資料を基に科学的に推論し、表現している。</w:t>
            </w:r>
          </w:p>
          <w:p w14:paraId="63C06B03" w14:textId="4B233805" w:rsidR="00BB7FDC" w:rsidRPr="003762AF" w:rsidRDefault="00CF0CA3" w:rsidP="00CF0CA3">
            <w:pPr>
              <w:spacing w:line="240" w:lineRule="exact"/>
              <w:ind w:rightChars="-46" w:right="-97"/>
              <w:jc w:val="righ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［発言分析・記述分析］</w:t>
            </w:r>
          </w:p>
        </w:tc>
        <w:tc>
          <w:tcPr>
            <w:tcW w:w="4365" w:type="dxa"/>
            <w:tcBorders>
              <w:top w:val="single" w:sz="4" w:space="0" w:color="auto"/>
              <w:bottom w:val="dashed" w:sz="4" w:space="0" w:color="auto"/>
            </w:tcBorders>
          </w:tcPr>
          <w:p w14:paraId="67D62B8D" w14:textId="275E13E7" w:rsidR="00DE228E" w:rsidRPr="003762AF" w:rsidRDefault="00DE228E"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南海トラフで発生する地震の周期についての資料を詳しく分析して、根拠を明確にして考察し、次の発生時期を具体的に表現している。</w:t>
            </w:r>
          </w:p>
        </w:tc>
        <w:tc>
          <w:tcPr>
            <w:tcW w:w="4802" w:type="dxa"/>
            <w:tcBorders>
              <w:top w:val="single" w:sz="4" w:space="0" w:color="auto"/>
              <w:bottom w:val="dashed" w:sz="4" w:space="0" w:color="auto"/>
            </w:tcBorders>
          </w:tcPr>
          <w:p w14:paraId="1E51BBC8" w14:textId="6AAD7050" w:rsidR="0052380D" w:rsidRPr="003762AF" w:rsidRDefault="0052380D" w:rsidP="00FC586B">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プレート境界の地震は周期的に発生することを確認したうえで、地震の間隔と隆起量に関わりがありそうか問いかけ、それらの関係を基に地震の周期を考えることができるよう助言・指導する。</w:t>
            </w:r>
          </w:p>
        </w:tc>
      </w:tr>
      <w:tr w:rsidR="003762AF" w:rsidRPr="003762AF" w14:paraId="7CB07B87" w14:textId="77777777" w:rsidTr="00BB7FDC">
        <w:trPr>
          <w:cantSplit/>
          <w:trHeight w:val="380"/>
        </w:trPr>
        <w:tc>
          <w:tcPr>
            <w:tcW w:w="4082" w:type="dxa"/>
            <w:vMerge/>
          </w:tcPr>
          <w:p w14:paraId="77A2CE45" w14:textId="77777777" w:rsidR="00BB7FDC" w:rsidRPr="003762AF" w:rsidRDefault="00BB7FDC" w:rsidP="00220202">
            <w:pPr>
              <w:spacing w:line="240" w:lineRule="exact"/>
              <w:ind w:left="160" w:hangingChars="100" w:hanging="160"/>
              <w:rPr>
                <w:rFonts w:ascii="ＭＳ 明朝" w:eastAsia="游明朝" w:hAnsi="ＭＳ 明朝"/>
                <w:color w:val="000000" w:themeColor="text1"/>
                <w:sz w:val="16"/>
                <w:szCs w:val="16"/>
              </w:rPr>
            </w:pPr>
          </w:p>
        </w:tc>
        <w:tc>
          <w:tcPr>
            <w:tcW w:w="465" w:type="dxa"/>
            <w:vMerge/>
            <w:textDirection w:val="tbRlV"/>
            <w:vAlign w:val="center"/>
          </w:tcPr>
          <w:p w14:paraId="3BD034C3"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3D84F4E2" w14:textId="77777777" w:rsidR="00BB7FDC" w:rsidRPr="003762AF" w:rsidRDefault="00BB7FDC" w:rsidP="003762AF">
            <w:pPr>
              <w:spacing w:line="28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30B345FD" w14:textId="203F8F21" w:rsidR="00BB7FDC" w:rsidRPr="003762AF" w:rsidRDefault="00A55761"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6890C41D" w14:textId="603AE2EB"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dashed" w:sz="4" w:space="0" w:color="auto"/>
            </w:tcBorders>
          </w:tcPr>
          <w:p w14:paraId="14C07823" w14:textId="3F0FC24C" w:rsidR="00BB7FDC" w:rsidRPr="003762AF" w:rsidRDefault="00FC586B" w:rsidP="00CF0CA3">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【態度</w:t>
            </w:r>
            <w:r w:rsidR="0028405A" w:rsidRPr="003762AF">
              <w:rPr>
                <w:rFonts w:ascii="ＭＳ ゴシック" w:eastAsia="BIZ UDゴシック" w:hAnsi="ＭＳ ゴシック" w:hint="eastAsia"/>
                <w:b/>
                <w:bCs/>
                <w:color w:val="000000" w:themeColor="text1"/>
                <w:sz w:val="16"/>
                <w:szCs w:val="16"/>
              </w:rPr>
              <w:t>②</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学んだことを生かして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友達と対話しながら</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地震による被害を少なくするために</w:t>
            </w:r>
            <w:r w:rsidR="00CF0CA3" w:rsidRPr="003762AF">
              <w:rPr>
                <w:rFonts w:ascii="ＭＳ 明朝" w:eastAsia="游明朝" w:hAnsi="ＭＳ 明朝" w:hint="eastAsia"/>
                <w:color w:val="000000" w:themeColor="text1"/>
                <w:sz w:val="16"/>
                <w:szCs w:val="16"/>
              </w:rPr>
              <w:t>社会として</w:t>
            </w:r>
            <w:r w:rsidRPr="003762AF">
              <w:rPr>
                <w:rFonts w:ascii="ＭＳ 明朝" w:eastAsia="游明朝" w:hAnsi="ＭＳ 明朝" w:hint="eastAsia"/>
                <w:color w:val="000000" w:themeColor="text1"/>
                <w:sz w:val="16"/>
                <w:szCs w:val="16"/>
              </w:rPr>
              <w:t>できることを具体的に考えようとしている。</w:t>
            </w:r>
            <w:r w:rsidR="00CF0CA3" w:rsidRPr="003762AF">
              <w:rPr>
                <w:rFonts w:ascii="ＭＳ 明朝" w:eastAsia="游明朝" w:hAnsi="ＭＳ 明朝" w:hint="eastAsia"/>
                <w:color w:val="000000" w:themeColor="text1"/>
                <w:sz w:val="16"/>
                <w:szCs w:val="16"/>
              </w:rPr>
              <w:t xml:space="preserve">　　　　　　　　　</w:t>
            </w:r>
            <w:r w:rsidRPr="003762AF">
              <w:rPr>
                <w:rFonts w:ascii="ＭＳ 明朝" w:eastAsia="游明朝" w:hAnsi="ＭＳ 明朝" w:hint="eastAsia"/>
                <w:color w:val="000000" w:themeColor="text1"/>
                <w:sz w:val="16"/>
                <w:szCs w:val="16"/>
              </w:rPr>
              <w:t>［発言分析・行動観察］</w:t>
            </w:r>
          </w:p>
        </w:tc>
        <w:tc>
          <w:tcPr>
            <w:tcW w:w="4365" w:type="dxa"/>
            <w:tcBorders>
              <w:top w:val="dashed" w:sz="4" w:space="0" w:color="auto"/>
              <w:bottom w:val="dashed" w:sz="4" w:space="0" w:color="auto"/>
            </w:tcBorders>
          </w:tcPr>
          <w:p w14:paraId="36CD83E6" w14:textId="68C8A59D" w:rsidR="00BB7FDC" w:rsidRPr="003762AF" w:rsidRDefault="00FC586B"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地震に備える必要性を理解し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防災・減災を自らの問題として捉え</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対話を通して友達の考えを参考にしたり</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既習の内容や生活経験を生かしたりしながら</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地震による被害を少なくするために</w:t>
            </w:r>
            <w:r w:rsidR="002E03CE" w:rsidRPr="003762AF">
              <w:rPr>
                <w:rFonts w:ascii="ＭＳ 明朝" w:eastAsia="游明朝" w:hAnsi="ＭＳ 明朝" w:hint="eastAsia"/>
                <w:color w:val="000000" w:themeColor="text1"/>
                <w:sz w:val="16"/>
                <w:szCs w:val="16"/>
              </w:rPr>
              <w:t>社会として</w:t>
            </w:r>
            <w:r w:rsidRPr="003762AF">
              <w:rPr>
                <w:rFonts w:ascii="ＭＳ 明朝" w:eastAsia="游明朝" w:hAnsi="ＭＳ 明朝" w:hint="eastAsia"/>
                <w:color w:val="000000" w:themeColor="text1"/>
                <w:sz w:val="16"/>
                <w:szCs w:val="16"/>
              </w:rPr>
              <w:t>できることを具体的に考えようとしている。</w:t>
            </w:r>
          </w:p>
        </w:tc>
        <w:tc>
          <w:tcPr>
            <w:tcW w:w="4802" w:type="dxa"/>
            <w:tcBorders>
              <w:top w:val="dashed" w:sz="4" w:space="0" w:color="auto"/>
              <w:bottom w:val="dashed" w:sz="4" w:space="0" w:color="auto"/>
            </w:tcBorders>
          </w:tcPr>
          <w:p w14:paraId="0549D657" w14:textId="4DEE59EC" w:rsidR="00BB7FDC" w:rsidRPr="003762AF" w:rsidRDefault="002E03CE" w:rsidP="00FC586B">
            <w:pPr>
              <w:spacing w:line="240" w:lineRule="exact"/>
              <w:rPr>
                <w:rFonts w:ascii="游明朝" w:eastAsia="游明朝" w:hAnsi="游明朝"/>
                <w:color w:val="000000" w:themeColor="text1"/>
                <w:sz w:val="16"/>
                <w:szCs w:val="16"/>
              </w:rPr>
            </w:pPr>
            <w:r w:rsidRPr="003762AF">
              <w:rPr>
                <w:rFonts w:ascii="游明朝" w:eastAsia="游明朝" w:hAnsi="游明朝" w:hint="eastAsia"/>
                <w:color w:val="000000" w:themeColor="text1"/>
                <w:sz w:val="16"/>
                <w:szCs w:val="16"/>
              </w:rPr>
              <w:t>教科書p</w:t>
            </w:r>
            <w:r w:rsidRPr="003762AF">
              <w:rPr>
                <w:rFonts w:ascii="游明朝" w:eastAsia="游明朝" w:hAnsi="游明朝"/>
                <w:color w:val="000000" w:themeColor="text1"/>
                <w:sz w:val="16"/>
                <w:szCs w:val="16"/>
              </w:rPr>
              <w:t>.168</w:t>
            </w:r>
            <w:r w:rsidRPr="003762AF">
              <w:rPr>
                <w:rFonts w:ascii="游明朝" w:eastAsia="游明朝" w:hAnsi="游明朝" w:hint="eastAsia"/>
                <w:color w:val="000000" w:themeColor="text1"/>
                <w:sz w:val="16"/>
                <w:szCs w:val="16"/>
              </w:rPr>
              <w:t>を基に、地震によってどのような災害が発生するかを再度確認したうえで、</w:t>
            </w:r>
            <w:r w:rsidRPr="003762AF">
              <w:rPr>
                <w:rFonts w:ascii="游明朝" w:eastAsia="游明朝" w:hAnsi="游明朝"/>
                <w:color w:val="000000" w:themeColor="text1"/>
                <w:sz w:val="16"/>
                <w:szCs w:val="16"/>
              </w:rPr>
              <w:t>p.171</w:t>
            </w:r>
            <w:r w:rsidRPr="003762AF">
              <w:rPr>
                <w:rFonts w:ascii="游明朝" w:eastAsia="游明朝" w:hAnsi="游明朝" w:hint="eastAsia"/>
                <w:color w:val="000000" w:themeColor="text1"/>
                <w:sz w:val="16"/>
                <w:szCs w:val="16"/>
              </w:rPr>
              <w:t>の</w:t>
            </w:r>
            <w:r w:rsidR="00842378" w:rsidRPr="003762AF">
              <w:rPr>
                <w:rFonts w:ascii="游明朝" w:eastAsia="游明朝" w:hAnsi="游明朝" w:hint="eastAsia"/>
                <w:color w:val="000000" w:themeColor="text1"/>
                <w:sz w:val="16"/>
                <w:szCs w:val="16"/>
              </w:rPr>
              <w:t>写真</w:t>
            </w:r>
            <w:r w:rsidR="00FC586B" w:rsidRPr="003762AF">
              <w:rPr>
                <w:rFonts w:ascii="游明朝" w:eastAsia="游明朝" w:hAnsi="游明朝"/>
                <w:color w:val="000000" w:themeColor="text1"/>
                <w:sz w:val="16"/>
                <w:szCs w:val="16"/>
              </w:rPr>
              <w:t>を活用して</w:t>
            </w:r>
            <w:r w:rsidR="00D42367" w:rsidRPr="003762AF">
              <w:rPr>
                <w:rFonts w:ascii="游明朝" w:eastAsia="游明朝" w:hAnsi="游明朝"/>
                <w:color w:val="000000" w:themeColor="text1"/>
                <w:sz w:val="16"/>
                <w:szCs w:val="16"/>
              </w:rPr>
              <w:t>、</w:t>
            </w:r>
            <w:r w:rsidR="00FC586B" w:rsidRPr="003762AF">
              <w:rPr>
                <w:rFonts w:ascii="游明朝" w:eastAsia="游明朝" w:hAnsi="游明朝"/>
                <w:color w:val="000000" w:themeColor="text1"/>
                <w:sz w:val="16"/>
                <w:szCs w:val="16"/>
              </w:rPr>
              <w:t>それぞれどのような災害への備えであるかを問いかけ</w:t>
            </w:r>
            <w:r w:rsidR="00D42367" w:rsidRPr="003762AF">
              <w:rPr>
                <w:rFonts w:ascii="游明朝" w:eastAsia="游明朝" w:hAnsi="游明朝"/>
                <w:color w:val="000000" w:themeColor="text1"/>
                <w:sz w:val="16"/>
                <w:szCs w:val="16"/>
              </w:rPr>
              <w:t>、</w:t>
            </w:r>
            <w:r w:rsidR="00FC586B" w:rsidRPr="003762AF">
              <w:rPr>
                <w:rFonts w:ascii="游明朝" w:eastAsia="游明朝" w:hAnsi="游明朝"/>
                <w:color w:val="000000" w:themeColor="text1"/>
                <w:sz w:val="16"/>
                <w:szCs w:val="16"/>
              </w:rPr>
              <w:t>地震による被害を少なくするためにできることを主体的に考えることができるよう助言・指導する。</w:t>
            </w:r>
          </w:p>
        </w:tc>
      </w:tr>
      <w:tr w:rsidR="003762AF" w:rsidRPr="003762AF" w14:paraId="763E7A24" w14:textId="77777777" w:rsidTr="00BB7FDC">
        <w:trPr>
          <w:cantSplit/>
          <w:trHeight w:val="576"/>
        </w:trPr>
        <w:tc>
          <w:tcPr>
            <w:tcW w:w="4082" w:type="dxa"/>
            <w:vMerge/>
            <w:tcBorders>
              <w:bottom w:val="single" w:sz="4" w:space="0" w:color="auto"/>
            </w:tcBorders>
          </w:tcPr>
          <w:p w14:paraId="5499E3C9" w14:textId="77777777" w:rsidR="00BB7FDC" w:rsidRPr="003762AF" w:rsidRDefault="00BB7FDC" w:rsidP="00220202">
            <w:pPr>
              <w:spacing w:line="240" w:lineRule="exact"/>
              <w:ind w:left="160" w:hangingChars="100" w:hanging="160"/>
              <w:rPr>
                <w:rFonts w:ascii="ＭＳ 明朝" w:eastAsia="游明朝" w:hAnsi="ＭＳ 明朝"/>
                <w:color w:val="000000" w:themeColor="text1"/>
                <w:sz w:val="16"/>
                <w:szCs w:val="16"/>
              </w:rPr>
            </w:pPr>
          </w:p>
        </w:tc>
        <w:tc>
          <w:tcPr>
            <w:tcW w:w="465" w:type="dxa"/>
            <w:vMerge/>
            <w:tcBorders>
              <w:bottom w:val="single" w:sz="4" w:space="0" w:color="auto"/>
            </w:tcBorders>
            <w:textDirection w:val="tbRlV"/>
            <w:vAlign w:val="center"/>
          </w:tcPr>
          <w:p w14:paraId="2EC46957"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400A07D8" w14:textId="77777777" w:rsidR="00BB7FDC" w:rsidRPr="003762AF" w:rsidRDefault="00BB7FDC" w:rsidP="003762AF">
            <w:pPr>
              <w:spacing w:line="28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5BDBD01E" w14:textId="4162B29D" w:rsidR="00BB7FDC" w:rsidRPr="003762AF" w:rsidRDefault="00A55761"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1ACC0942" w14:textId="235C8139" w:rsidR="00BB7FDC" w:rsidRPr="003762AF" w:rsidRDefault="00503D22"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208BF435" w14:textId="324A0552" w:rsidR="00BB7FDC" w:rsidRPr="003762AF" w:rsidRDefault="00FC586B" w:rsidP="00FC586B">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w:t>
            </w:r>
            <w:r w:rsidR="0028405A" w:rsidRPr="003762AF">
              <w:rPr>
                <w:rFonts w:ascii="ＭＳ ゴシック" w:eastAsia="BIZ UDゴシック" w:hAnsi="ＭＳ ゴシック" w:hint="eastAsia"/>
                <w:b/>
                <w:bCs/>
                <w:color w:val="000000" w:themeColor="text1"/>
                <w:sz w:val="16"/>
                <w:szCs w:val="16"/>
              </w:rPr>
              <w:t>⑦</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プレート境界の地震や内陸</w:t>
            </w:r>
            <w:r w:rsidR="00CF0CA3" w:rsidRPr="003762AF">
              <w:rPr>
                <w:rFonts w:ascii="ＭＳ 明朝" w:eastAsia="游明朝" w:hAnsi="ＭＳ 明朝" w:hint="eastAsia"/>
                <w:color w:val="000000" w:themeColor="text1"/>
                <w:sz w:val="16"/>
                <w:szCs w:val="16"/>
              </w:rPr>
              <w:t>の</w:t>
            </w:r>
            <w:r w:rsidRPr="003762AF">
              <w:rPr>
                <w:rFonts w:ascii="ＭＳ 明朝" w:eastAsia="游明朝" w:hAnsi="ＭＳ 明朝" w:hint="eastAsia"/>
                <w:color w:val="000000" w:themeColor="text1"/>
                <w:sz w:val="16"/>
                <w:szCs w:val="16"/>
              </w:rPr>
              <w:t>地震の</w:t>
            </w:r>
            <w:r w:rsidR="0028405A" w:rsidRPr="003762AF">
              <w:rPr>
                <w:rFonts w:ascii="ＭＳ 明朝" w:eastAsia="游明朝" w:hAnsi="ＭＳ 明朝" w:hint="eastAsia"/>
                <w:color w:val="000000" w:themeColor="text1"/>
                <w:sz w:val="16"/>
                <w:szCs w:val="16"/>
              </w:rPr>
              <w:t>仕組み</w:t>
            </w:r>
            <w:r w:rsidRPr="003762AF">
              <w:rPr>
                <w:rFonts w:ascii="ＭＳ 明朝" w:eastAsia="游明朝" w:hAnsi="ＭＳ 明朝" w:hint="eastAsia"/>
                <w:color w:val="000000" w:themeColor="text1"/>
                <w:sz w:val="16"/>
                <w:szCs w:val="16"/>
              </w:rPr>
              <w:t>と特徴</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 xml:space="preserve">それらによる災害について理解している。　　　　</w:t>
            </w:r>
            <w:r w:rsidR="00CF0CA3" w:rsidRPr="003762AF">
              <w:rPr>
                <w:rFonts w:ascii="ＭＳ 明朝" w:eastAsia="游明朝" w:hAnsi="ＭＳ 明朝" w:hint="eastAsia"/>
                <w:color w:val="000000" w:themeColor="text1"/>
                <w:sz w:val="16"/>
                <w:szCs w:val="16"/>
              </w:rPr>
              <w:t xml:space="preserve">　　</w:t>
            </w:r>
            <w:r w:rsidRPr="003762AF">
              <w:rPr>
                <w:rFonts w:ascii="ＭＳ 明朝" w:eastAsia="游明朝" w:hAnsi="ＭＳ 明朝" w:hint="eastAsia"/>
                <w:color w:val="000000" w:themeColor="text1"/>
                <w:sz w:val="16"/>
                <w:szCs w:val="16"/>
              </w:rPr>
              <w:t xml:space="preserve">　　［発言分析・記述分析］</w:t>
            </w:r>
          </w:p>
        </w:tc>
        <w:tc>
          <w:tcPr>
            <w:tcW w:w="4365" w:type="dxa"/>
            <w:tcBorders>
              <w:top w:val="dashed" w:sz="4" w:space="0" w:color="auto"/>
              <w:bottom w:val="single" w:sz="4" w:space="0" w:color="auto"/>
            </w:tcBorders>
          </w:tcPr>
          <w:p w14:paraId="342456D1" w14:textId="54EE8CB0" w:rsidR="00BB7FDC" w:rsidRPr="003762AF" w:rsidRDefault="00FC586B" w:rsidP="002E03CE">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プレート境界の地震や内陸</w:t>
            </w:r>
            <w:r w:rsidR="002E03CE" w:rsidRPr="003762AF">
              <w:rPr>
                <w:rFonts w:ascii="ＭＳ 明朝" w:eastAsia="游明朝" w:hAnsi="ＭＳ 明朝" w:hint="eastAsia"/>
                <w:color w:val="000000" w:themeColor="text1"/>
                <w:sz w:val="16"/>
                <w:szCs w:val="16"/>
              </w:rPr>
              <w:t>の</w:t>
            </w:r>
            <w:r w:rsidRPr="003762AF">
              <w:rPr>
                <w:rFonts w:ascii="ＭＳ 明朝" w:eastAsia="游明朝" w:hAnsi="ＭＳ 明朝" w:hint="eastAsia"/>
                <w:color w:val="000000" w:themeColor="text1"/>
                <w:sz w:val="16"/>
                <w:szCs w:val="16"/>
              </w:rPr>
              <w:t>地震の</w:t>
            </w:r>
            <w:r w:rsidR="00055004" w:rsidRPr="003762AF">
              <w:rPr>
                <w:rFonts w:ascii="ＭＳ 明朝" w:eastAsia="游明朝" w:hAnsi="ＭＳ 明朝" w:hint="eastAsia"/>
                <w:color w:val="000000" w:themeColor="text1"/>
                <w:sz w:val="16"/>
                <w:szCs w:val="16"/>
              </w:rPr>
              <w:t>仕組み</w:t>
            </w:r>
            <w:r w:rsidRPr="003762AF">
              <w:rPr>
                <w:rFonts w:ascii="ＭＳ 明朝" w:eastAsia="游明朝" w:hAnsi="ＭＳ 明朝" w:hint="eastAsia"/>
                <w:color w:val="000000" w:themeColor="text1"/>
                <w:sz w:val="16"/>
                <w:szCs w:val="16"/>
              </w:rPr>
              <w:t>と特徴</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pacing w:val="-12"/>
                <w:sz w:val="16"/>
                <w:szCs w:val="16"/>
              </w:rPr>
              <w:t>それらによる</w:t>
            </w:r>
            <w:r w:rsidRPr="003762AF">
              <w:rPr>
                <w:rFonts w:ascii="ＭＳ 明朝" w:eastAsia="游明朝" w:hAnsi="ＭＳ 明朝" w:hint="eastAsia"/>
                <w:color w:val="000000" w:themeColor="text1"/>
                <w:sz w:val="16"/>
                <w:szCs w:val="16"/>
              </w:rPr>
              <w:t>災害について理解し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防災・減災のための取り組み</w:t>
            </w:r>
            <w:r w:rsidRPr="003762AF">
              <w:rPr>
                <w:rFonts w:ascii="ＭＳ 明朝" w:eastAsia="游明朝" w:hAnsi="ＭＳ 明朝" w:hint="eastAsia"/>
                <w:color w:val="000000" w:themeColor="text1"/>
                <w:spacing w:val="-10"/>
                <w:sz w:val="16"/>
                <w:szCs w:val="16"/>
              </w:rPr>
              <w:t>について</w:t>
            </w:r>
            <w:r w:rsidRPr="003762AF">
              <w:rPr>
                <w:rFonts w:ascii="ＭＳ 明朝" w:eastAsia="游明朝" w:hAnsi="ＭＳ 明朝" w:hint="eastAsia"/>
                <w:color w:val="000000" w:themeColor="text1"/>
                <w:sz w:val="16"/>
                <w:szCs w:val="16"/>
              </w:rPr>
              <w:t>具体的に捉えている。</w:t>
            </w:r>
          </w:p>
        </w:tc>
        <w:tc>
          <w:tcPr>
            <w:tcW w:w="4802" w:type="dxa"/>
            <w:tcBorders>
              <w:top w:val="dashed" w:sz="4" w:space="0" w:color="auto"/>
            </w:tcBorders>
          </w:tcPr>
          <w:p w14:paraId="7123674A" w14:textId="496A8435" w:rsidR="00BB7FDC" w:rsidRPr="003762AF" w:rsidRDefault="00FC586B" w:rsidP="00FC586B">
            <w:pPr>
              <w:spacing w:line="240" w:lineRule="exact"/>
              <w:rPr>
                <w:rFonts w:ascii="游明朝" w:eastAsia="游明朝" w:hAnsi="游明朝"/>
                <w:color w:val="000000" w:themeColor="text1"/>
                <w:sz w:val="16"/>
                <w:szCs w:val="16"/>
              </w:rPr>
            </w:pPr>
            <w:r w:rsidRPr="003762AF">
              <w:rPr>
                <w:rFonts w:ascii="游明朝" w:eastAsia="游明朝" w:hAnsi="游明朝" w:hint="eastAsia"/>
                <w:color w:val="000000" w:themeColor="text1"/>
                <w:sz w:val="16"/>
                <w:szCs w:val="16"/>
              </w:rPr>
              <w:t>プレート境界の地震や内陸</w:t>
            </w:r>
            <w:r w:rsidR="002E03CE" w:rsidRPr="003762AF">
              <w:rPr>
                <w:rFonts w:ascii="游明朝" w:eastAsia="游明朝" w:hAnsi="游明朝" w:hint="eastAsia"/>
                <w:color w:val="000000" w:themeColor="text1"/>
                <w:sz w:val="16"/>
                <w:szCs w:val="16"/>
              </w:rPr>
              <w:t>の</w:t>
            </w:r>
            <w:r w:rsidRPr="003762AF">
              <w:rPr>
                <w:rFonts w:ascii="游明朝" w:eastAsia="游明朝" w:hAnsi="游明朝" w:hint="eastAsia"/>
                <w:color w:val="000000" w:themeColor="text1"/>
                <w:sz w:val="16"/>
                <w:szCs w:val="16"/>
              </w:rPr>
              <w:t>地震の</w:t>
            </w:r>
            <w:r w:rsidR="00055004" w:rsidRPr="003762AF">
              <w:rPr>
                <w:rFonts w:ascii="游明朝" w:eastAsia="游明朝" w:hAnsi="游明朝" w:hint="eastAsia"/>
                <w:color w:val="000000" w:themeColor="text1"/>
                <w:sz w:val="16"/>
                <w:szCs w:val="16"/>
              </w:rPr>
              <w:t>仕組み</w:t>
            </w:r>
            <w:r w:rsidRPr="003762AF">
              <w:rPr>
                <w:rFonts w:ascii="游明朝" w:eastAsia="游明朝" w:hAnsi="游明朝" w:hint="eastAsia"/>
                <w:color w:val="000000" w:themeColor="text1"/>
                <w:sz w:val="16"/>
                <w:szCs w:val="16"/>
              </w:rPr>
              <w:t>と特徴について</w:t>
            </w:r>
            <w:r w:rsidR="00D42367" w:rsidRPr="003762AF">
              <w:rPr>
                <w:rFonts w:ascii="游明朝" w:eastAsia="游明朝" w:hAnsi="游明朝" w:hint="eastAsia"/>
                <w:color w:val="000000" w:themeColor="text1"/>
                <w:sz w:val="16"/>
                <w:szCs w:val="16"/>
              </w:rPr>
              <w:t>、</w:t>
            </w:r>
            <w:r w:rsidRPr="003762AF">
              <w:rPr>
                <w:rFonts w:ascii="游明朝" w:eastAsia="游明朝" w:hAnsi="游明朝" w:hint="eastAsia"/>
                <w:color w:val="000000" w:themeColor="text1"/>
                <w:sz w:val="16"/>
                <w:szCs w:val="16"/>
              </w:rPr>
              <w:t>それぞれ再度説明するとともに</w:t>
            </w:r>
            <w:r w:rsidR="00D42367" w:rsidRPr="003762AF">
              <w:rPr>
                <w:rFonts w:ascii="游明朝" w:eastAsia="游明朝" w:hAnsi="游明朝" w:hint="eastAsia"/>
                <w:color w:val="000000" w:themeColor="text1"/>
                <w:sz w:val="16"/>
                <w:szCs w:val="16"/>
              </w:rPr>
              <w:t>、</w:t>
            </w:r>
            <w:r w:rsidRPr="003762AF">
              <w:rPr>
                <w:rFonts w:ascii="游明朝" w:eastAsia="游明朝" w:hAnsi="游明朝" w:hint="eastAsia"/>
                <w:color w:val="000000" w:themeColor="text1"/>
                <w:sz w:val="16"/>
                <w:szCs w:val="16"/>
              </w:rPr>
              <w:t>それらによって発生する災害についても確認する。</w:t>
            </w:r>
          </w:p>
        </w:tc>
      </w:tr>
      <w:tr w:rsidR="003762AF" w:rsidRPr="003762AF" w14:paraId="44D6A29D" w14:textId="77777777" w:rsidTr="00FC586B">
        <w:trPr>
          <w:cantSplit/>
          <w:trHeight w:val="950"/>
        </w:trPr>
        <w:tc>
          <w:tcPr>
            <w:tcW w:w="4082" w:type="dxa"/>
            <w:tcBorders>
              <w:top w:val="single" w:sz="4" w:space="0" w:color="auto"/>
              <w:bottom w:val="single" w:sz="4" w:space="0" w:color="auto"/>
            </w:tcBorders>
          </w:tcPr>
          <w:p w14:paraId="0D54F8A5" w14:textId="7E180496" w:rsidR="00220202" w:rsidRPr="003762AF" w:rsidRDefault="00B532BE" w:rsidP="00220202">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Ｃ</w:t>
            </w:r>
            <w:r w:rsidR="00A52C95" w:rsidRPr="003762AF">
              <w:rPr>
                <w:rFonts w:ascii="ＭＳ ゴシック" w:eastAsia="BIZ UDゴシック" w:hAnsi="ＭＳ ゴシック" w:hint="eastAsia"/>
                <w:b/>
                <w:bCs/>
                <w:color w:val="000000" w:themeColor="text1"/>
                <w:sz w:val="16"/>
                <w:szCs w:val="16"/>
              </w:rPr>
              <w:t xml:space="preserve">　</w:t>
            </w:r>
            <w:r w:rsidR="00220202" w:rsidRPr="003762AF">
              <w:rPr>
                <w:rFonts w:ascii="ＭＳ ゴシック" w:eastAsia="BIZ UDゴシック" w:hAnsi="ＭＳ ゴシック" w:hint="eastAsia"/>
                <w:b/>
                <w:bCs/>
                <w:color w:val="000000" w:themeColor="text1"/>
                <w:sz w:val="16"/>
                <w:szCs w:val="16"/>
              </w:rPr>
              <w:t>火山による災害</w:t>
            </w:r>
            <w:r w:rsidR="00234637" w:rsidRPr="003762AF">
              <w:rPr>
                <w:rFonts w:ascii="ＭＳ ゴシック" w:eastAsia="BIZ UDゴシック" w:hAnsi="ＭＳ ゴシック" w:hint="eastAsia"/>
                <w:b/>
                <w:bCs/>
                <w:color w:val="000000" w:themeColor="text1"/>
                <w:sz w:val="16"/>
                <w:szCs w:val="16"/>
              </w:rPr>
              <w:t>と防災</w:t>
            </w:r>
          </w:p>
          <w:p w14:paraId="4408AE73" w14:textId="77777777" w:rsidR="00234637" w:rsidRPr="003762AF" w:rsidRDefault="00234637" w:rsidP="0023463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color w:val="000000" w:themeColor="text1"/>
                <w:sz w:val="16"/>
                <w:szCs w:val="16"/>
              </w:rPr>
              <w:t>・火山の噴火によるさまざまな災害について理解する。</w:t>
            </w:r>
          </w:p>
          <w:p w14:paraId="1C194F37" w14:textId="77777777" w:rsidR="00234637" w:rsidRPr="003762AF" w:rsidRDefault="00234637" w:rsidP="0023463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・火山の噴火に対する防災・減災のための取り組みについて知る。</w:t>
            </w:r>
          </w:p>
          <w:p w14:paraId="5A82041B" w14:textId="1200B7DE" w:rsidR="00BB7FDC" w:rsidRPr="003762AF" w:rsidRDefault="00234637" w:rsidP="0023463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・ハザードマップを読み取り、火山が噴火したときの行動について考える。</w:t>
            </w:r>
          </w:p>
        </w:tc>
        <w:tc>
          <w:tcPr>
            <w:tcW w:w="465" w:type="dxa"/>
            <w:tcBorders>
              <w:top w:val="single" w:sz="4" w:space="0" w:color="auto"/>
              <w:bottom w:val="single" w:sz="4" w:space="0" w:color="auto"/>
            </w:tcBorders>
            <w:textDirection w:val="tbRlV"/>
            <w:vAlign w:val="center"/>
          </w:tcPr>
          <w:p w14:paraId="48E46C4E" w14:textId="745BC4C9" w:rsidR="00BB7FDC" w:rsidRPr="003762AF" w:rsidRDefault="00A52C95"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１</w:t>
            </w:r>
          </w:p>
        </w:tc>
        <w:tc>
          <w:tcPr>
            <w:tcW w:w="624" w:type="dxa"/>
            <w:tcBorders>
              <w:top w:val="single" w:sz="4" w:space="0" w:color="auto"/>
              <w:bottom w:val="single" w:sz="4" w:space="0" w:color="auto"/>
            </w:tcBorders>
            <w:textDirection w:val="tbRlV"/>
            <w:vAlign w:val="center"/>
          </w:tcPr>
          <w:p w14:paraId="7E1BC6C5" w14:textId="759B0448" w:rsidR="00BB7FDC" w:rsidRPr="003762AF" w:rsidRDefault="00234637" w:rsidP="003762AF">
            <w:pPr>
              <w:spacing w:line="280" w:lineRule="exact"/>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73152" w:vert="1" w:vertCompress="1"/>
              </w:rPr>
              <w:t>172</w:t>
            </w:r>
            <w:r w:rsidR="00BB7FDC"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9"/>
                <w:sz w:val="20"/>
                <w:szCs w:val="20"/>
                <w:eastAsianLayout w:id="-993873151" w:vert="1" w:vertCompress="1"/>
              </w:rPr>
              <w:t>173</w:t>
            </w:r>
          </w:p>
        </w:tc>
        <w:tc>
          <w:tcPr>
            <w:tcW w:w="465" w:type="dxa"/>
            <w:tcBorders>
              <w:top w:val="single" w:sz="4" w:space="0" w:color="auto"/>
              <w:bottom w:val="single" w:sz="4" w:space="0" w:color="auto"/>
            </w:tcBorders>
            <w:textDirection w:val="tbRlV"/>
            <w:vAlign w:val="center"/>
          </w:tcPr>
          <w:p w14:paraId="0AA57CFD"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single" w:sz="4" w:space="0" w:color="auto"/>
            </w:tcBorders>
            <w:textDirection w:val="tbRlV"/>
            <w:vAlign w:val="center"/>
          </w:tcPr>
          <w:p w14:paraId="09B8AE7C"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single" w:sz="4" w:space="0" w:color="auto"/>
            </w:tcBorders>
          </w:tcPr>
          <w:p w14:paraId="0D0A83D9" w14:textId="26073EB5" w:rsidR="00BB7FDC" w:rsidRPr="003762AF" w:rsidRDefault="00FC586B" w:rsidP="00FC586B">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w:t>
            </w:r>
            <w:r w:rsidR="0028405A" w:rsidRPr="003762AF">
              <w:rPr>
                <w:rFonts w:ascii="ＭＳ ゴシック" w:eastAsia="BIZ UDゴシック" w:hAnsi="ＭＳ ゴシック" w:hint="eastAsia"/>
                <w:b/>
                <w:bCs/>
                <w:color w:val="000000" w:themeColor="text1"/>
                <w:sz w:val="16"/>
                <w:szCs w:val="16"/>
              </w:rPr>
              <w:t>⑧</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火山の噴火の特徴とそれらによる災害について理解している。　［発言分析・記述分析］</w:t>
            </w:r>
          </w:p>
        </w:tc>
        <w:tc>
          <w:tcPr>
            <w:tcW w:w="4365" w:type="dxa"/>
            <w:tcBorders>
              <w:top w:val="single" w:sz="4" w:space="0" w:color="auto"/>
              <w:bottom w:val="single" w:sz="4" w:space="0" w:color="auto"/>
            </w:tcBorders>
          </w:tcPr>
          <w:p w14:paraId="6770C32B" w14:textId="32D21960" w:rsidR="00BB7FDC" w:rsidRPr="003762AF" w:rsidRDefault="00FC586B"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火山の噴火の特徴とそれらによる災害について理解し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防災・減災のための取り組みや</w:t>
            </w:r>
            <w:r w:rsidR="002E03CE" w:rsidRPr="003762AF">
              <w:rPr>
                <w:rFonts w:ascii="ＭＳ 明朝" w:eastAsia="游明朝" w:hAnsi="ＭＳ 明朝" w:hint="eastAsia"/>
                <w:color w:val="000000" w:themeColor="text1"/>
                <w:sz w:val="16"/>
                <w:szCs w:val="16"/>
              </w:rPr>
              <w:t>噴火発生時にとるべき自分たちの行動</w:t>
            </w:r>
            <w:r w:rsidRPr="003762AF">
              <w:rPr>
                <w:rFonts w:ascii="ＭＳ 明朝" w:eastAsia="游明朝" w:hAnsi="ＭＳ 明朝" w:hint="eastAsia"/>
                <w:color w:val="000000" w:themeColor="text1"/>
                <w:sz w:val="16"/>
                <w:szCs w:val="16"/>
              </w:rPr>
              <w:t>について具体的に捉えている。</w:t>
            </w:r>
          </w:p>
        </w:tc>
        <w:tc>
          <w:tcPr>
            <w:tcW w:w="4802" w:type="dxa"/>
          </w:tcPr>
          <w:p w14:paraId="6BFC3052" w14:textId="4C5604EB" w:rsidR="00BB7FDC" w:rsidRPr="003762AF" w:rsidRDefault="00FC586B" w:rsidP="002E03CE">
            <w:pPr>
              <w:spacing w:line="240" w:lineRule="exact"/>
              <w:rPr>
                <w:rFonts w:ascii="游明朝" w:eastAsia="游明朝" w:hAnsi="游明朝"/>
                <w:color w:val="000000" w:themeColor="text1"/>
                <w:sz w:val="16"/>
                <w:szCs w:val="16"/>
              </w:rPr>
            </w:pPr>
            <w:r w:rsidRPr="003762AF">
              <w:rPr>
                <w:rFonts w:ascii="游明朝" w:eastAsia="游明朝" w:hAnsi="游明朝" w:hint="eastAsia"/>
                <w:color w:val="000000" w:themeColor="text1"/>
                <w:sz w:val="16"/>
                <w:szCs w:val="16"/>
              </w:rPr>
              <w:t>教科書</w:t>
            </w:r>
            <w:r w:rsidRPr="003762AF">
              <w:rPr>
                <w:rFonts w:ascii="游明朝" w:eastAsia="游明朝" w:hAnsi="游明朝"/>
                <w:color w:val="000000" w:themeColor="text1"/>
                <w:sz w:val="16"/>
                <w:szCs w:val="16"/>
              </w:rPr>
              <w:t>p.1</w:t>
            </w:r>
            <w:r w:rsidR="002E03CE" w:rsidRPr="003762AF">
              <w:rPr>
                <w:rFonts w:ascii="游明朝" w:eastAsia="游明朝" w:hAnsi="游明朝"/>
                <w:color w:val="000000" w:themeColor="text1"/>
                <w:sz w:val="16"/>
                <w:szCs w:val="16"/>
              </w:rPr>
              <w:t>72</w:t>
            </w:r>
            <w:r w:rsidRPr="003762AF">
              <w:rPr>
                <w:rFonts w:ascii="游明朝" w:eastAsia="游明朝" w:hAnsi="游明朝"/>
                <w:color w:val="000000" w:themeColor="text1"/>
                <w:sz w:val="16"/>
                <w:szCs w:val="16"/>
              </w:rPr>
              <w:t>の図を基に</w:t>
            </w:r>
            <w:r w:rsidR="00D42367" w:rsidRPr="003762AF">
              <w:rPr>
                <w:rFonts w:ascii="游明朝" w:eastAsia="游明朝" w:hAnsi="游明朝"/>
                <w:color w:val="000000" w:themeColor="text1"/>
                <w:sz w:val="16"/>
                <w:szCs w:val="16"/>
              </w:rPr>
              <w:t>、</w:t>
            </w:r>
            <w:r w:rsidRPr="003762AF">
              <w:rPr>
                <w:rFonts w:ascii="游明朝" w:eastAsia="游明朝" w:hAnsi="游明朝"/>
                <w:color w:val="000000" w:themeColor="text1"/>
                <w:sz w:val="16"/>
                <w:szCs w:val="16"/>
              </w:rPr>
              <w:t>火山の噴火の特徴を確認し</w:t>
            </w:r>
            <w:r w:rsidR="00D42367" w:rsidRPr="003762AF">
              <w:rPr>
                <w:rFonts w:ascii="游明朝" w:eastAsia="游明朝" w:hAnsi="游明朝"/>
                <w:color w:val="000000" w:themeColor="text1"/>
                <w:sz w:val="16"/>
                <w:szCs w:val="16"/>
              </w:rPr>
              <w:t>、</w:t>
            </w:r>
            <w:r w:rsidRPr="003762AF">
              <w:rPr>
                <w:rFonts w:ascii="游明朝" w:eastAsia="游明朝" w:hAnsi="游明朝"/>
                <w:color w:val="000000" w:themeColor="text1"/>
                <w:sz w:val="16"/>
                <w:szCs w:val="16"/>
              </w:rPr>
              <w:t>それぞれどのような被害をもたらすかを再度説明する。</w:t>
            </w:r>
          </w:p>
        </w:tc>
      </w:tr>
      <w:tr w:rsidR="003762AF" w:rsidRPr="003762AF" w14:paraId="6E43F018" w14:textId="77777777" w:rsidTr="00BB7FDC">
        <w:trPr>
          <w:cantSplit/>
          <w:trHeight w:val="391"/>
        </w:trPr>
        <w:tc>
          <w:tcPr>
            <w:tcW w:w="4082" w:type="dxa"/>
            <w:vMerge w:val="restart"/>
            <w:tcBorders>
              <w:top w:val="single" w:sz="4" w:space="0" w:color="auto"/>
            </w:tcBorders>
          </w:tcPr>
          <w:p w14:paraId="72E3B6E4" w14:textId="27A6D341" w:rsidR="00220202" w:rsidRPr="003762AF" w:rsidRDefault="00B532BE" w:rsidP="00220202">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Ｄ</w:t>
            </w:r>
            <w:r w:rsidR="00A52C95" w:rsidRPr="003762AF">
              <w:rPr>
                <w:rFonts w:ascii="ＭＳ ゴシック" w:eastAsia="BIZ UDゴシック" w:hAnsi="ＭＳ ゴシック" w:hint="eastAsia"/>
                <w:b/>
                <w:bCs/>
                <w:color w:val="000000" w:themeColor="text1"/>
                <w:sz w:val="16"/>
                <w:szCs w:val="16"/>
              </w:rPr>
              <w:t xml:space="preserve">　</w:t>
            </w:r>
            <w:r w:rsidR="00220202" w:rsidRPr="003762AF">
              <w:rPr>
                <w:rFonts w:ascii="ＭＳ ゴシック" w:eastAsia="BIZ UDゴシック" w:hAnsi="ＭＳ ゴシック" w:hint="eastAsia"/>
                <w:b/>
                <w:bCs/>
                <w:color w:val="000000" w:themeColor="text1"/>
                <w:sz w:val="16"/>
                <w:szCs w:val="16"/>
              </w:rPr>
              <w:t>気象災害・土砂災害と防災</w:t>
            </w:r>
          </w:p>
          <w:p w14:paraId="2FDAC5FF" w14:textId="77777777" w:rsidR="00234637" w:rsidRPr="003762AF" w:rsidRDefault="00234637" w:rsidP="0023463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color w:val="000000" w:themeColor="text1"/>
                <w:sz w:val="16"/>
                <w:szCs w:val="16"/>
              </w:rPr>
              <w:t>・台風や低気圧などの大雨によるさまざまな災害について理解する。</w:t>
            </w:r>
          </w:p>
          <w:p w14:paraId="76EA9CFA" w14:textId="77777777" w:rsidR="00234637" w:rsidRPr="003762AF" w:rsidRDefault="00234637" w:rsidP="0023463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・暴風や雷、大雪などによっても気象災害が起こることを知る。</w:t>
            </w:r>
          </w:p>
          <w:p w14:paraId="21951EC1" w14:textId="77777777" w:rsidR="00234637" w:rsidRPr="003762AF" w:rsidRDefault="00234637" w:rsidP="0023463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・気象災害に対する防災・減災のための取り組みや課題について知る。</w:t>
            </w:r>
          </w:p>
          <w:p w14:paraId="38CC76A2" w14:textId="1B74F169" w:rsidR="00BB7FDC" w:rsidRPr="003762AF" w:rsidRDefault="00234637" w:rsidP="00234637">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w:t>
            </w:r>
            <w:r w:rsidR="005D583B" w:rsidRPr="003762AF">
              <w:rPr>
                <w:rFonts w:ascii="ＭＳ 明朝" w:eastAsia="游明朝" w:hAnsi="ＭＳ 明朝" w:hint="eastAsia"/>
                <w:color w:val="000000" w:themeColor="text1"/>
                <w:sz w:val="16"/>
                <w:szCs w:val="16"/>
              </w:rPr>
              <w:t>さまざまな防災気象情報について調べ、それら</w:t>
            </w:r>
            <w:r w:rsidRPr="003762AF">
              <w:rPr>
                <w:rFonts w:ascii="ＭＳ 明朝" w:eastAsia="游明朝" w:hAnsi="ＭＳ 明朝" w:hint="eastAsia"/>
                <w:color w:val="000000" w:themeColor="text1"/>
                <w:sz w:val="16"/>
                <w:szCs w:val="16"/>
              </w:rPr>
              <w:t>が発令されたときの行動について考える。</w:t>
            </w:r>
          </w:p>
        </w:tc>
        <w:tc>
          <w:tcPr>
            <w:tcW w:w="465" w:type="dxa"/>
            <w:vMerge w:val="restart"/>
            <w:tcBorders>
              <w:top w:val="single" w:sz="4" w:space="0" w:color="auto"/>
            </w:tcBorders>
            <w:textDirection w:val="tbRlV"/>
            <w:vAlign w:val="center"/>
          </w:tcPr>
          <w:p w14:paraId="16F0019E" w14:textId="1F96D4F2" w:rsidR="00BB7FDC" w:rsidRPr="003762AF" w:rsidRDefault="00A52C95"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２</w:t>
            </w:r>
          </w:p>
        </w:tc>
        <w:tc>
          <w:tcPr>
            <w:tcW w:w="624" w:type="dxa"/>
            <w:vMerge w:val="restart"/>
            <w:tcBorders>
              <w:top w:val="single" w:sz="4" w:space="0" w:color="auto"/>
            </w:tcBorders>
            <w:textDirection w:val="tbRlV"/>
            <w:vAlign w:val="center"/>
          </w:tcPr>
          <w:p w14:paraId="107AB8EF" w14:textId="5C19C4D7" w:rsidR="00BB7FDC" w:rsidRPr="003762AF" w:rsidRDefault="00234637" w:rsidP="003762AF">
            <w:pPr>
              <w:spacing w:line="280" w:lineRule="exact"/>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72896" w:vert="1" w:vertCompress="1"/>
              </w:rPr>
              <w:t>174</w:t>
            </w:r>
            <w:r w:rsidR="00A52C95"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8"/>
                <w:sz w:val="20"/>
                <w:szCs w:val="20"/>
                <w:eastAsianLayout w:id="-993872640" w:vert="1" w:vertCompress="1"/>
              </w:rPr>
              <w:t>177</w:t>
            </w:r>
          </w:p>
        </w:tc>
        <w:tc>
          <w:tcPr>
            <w:tcW w:w="465" w:type="dxa"/>
            <w:tcBorders>
              <w:top w:val="single" w:sz="4" w:space="0" w:color="auto"/>
              <w:bottom w:val="dashed" w:sz="4" w:space="0" w:color="auto"/>
            </w:tcBorders>
            <w:textDirection w:val="tbRlV"/>
            <w:vAlign w:val="center"/>
          </w:tcPr>
          <w:p w14:paraId="4F155495" w14:textId="1B93B944" w:rsidR="00234637" w:rsidRPr="003762AF" w:rsidRDefault="00234637" w:rsidP="00234637">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態</w:t>
            </w:r>
          </w:p>
        </w:tc>
        <w:tc>
          <w:tcPr>
            <w:tcW w:w="465" w:type="dxa"/>
            <w:tcBorders>
              <w:top w:val="single" w:sz="4" w:space="0" w:color="auto"/>
              <w:bottom w:val="dashed" w:sz="4" w:space="0" w:color="auto"/>
            </w:tcBorders>
            <w:textDirection w:val="tbRlV"/>
            <w:vAlign w:val="center"/>
          </w:tcPr>
          <w:p w14:paraId="005AB4F8" w14:textId="6C4A0D47" w:rsidR="00BB7FDC" w:rsidRPr="003762AF" w:rsidRDefault="00503D22"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32DD4398" w14:textId="215E3197" w:rsidR="00BB7FDC" w:rsidRPr="003762AF" w:rsidRDefault="00234637" w:rsidP="00234637">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【態度③】</w:t>
            </w:r>
            <w:r w:rsidRPr="003762AF">
              <w:rPr>
                <w:rFonts w:ascii="ＭＳ 明朝" w:eastAsia="游明朝" w:hAnsi="ＭＳ 明朝" w:hint="eastAsia"/>
                <w:color w:val="000000" w:themeColor="text1"/>
                <w:sz w:val="16"/>
                <w:szCs w:val="16"/>
              </w:rPr>
              <w:t>さまざまな防災気象情報が発令されたときにとるべき行動について、学んだことを生かして、友達と対話しながら、具体的に考えようとしている。　　　　　　［発言分析・行動観察］</w:t>
            </w:r>
          </w:p>
        </w:tc>
        <w:tc>
          <w:tcPr>
            <w:tcW w:w="4365" w:type="dxa"/>
            <w:tcBorders>
              <w:top w:val="single" w:sz="4" w:space="0" w:color="auto"/>
              <w:bottom w:val="dashed" w:sz="4" w:space="0" w:color="auto"/>
            </w:tcBorders>
          </w:tcPr>
          <w:p w14:paraId="6D76EC38" w14:textId="74EAE8E6" w:rsidR="00BB7FDC" w:rsidRPr="003762AF" w:rsidRDefault="00A564BB"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さまざまな防災気象情報について、どのようなときに発令されるかを調べるとともに、それぞれの防災気象情報が発令されたときにとるべき行動について、学んだことを生かして具体的に考えたり、対話を</w:t>
            </w:r>
            <w:r w:rsidR="004D36DE" w:rsidRPr="003762AF">
              <w:rPr>
                <w:rFonts w:ascii="ＭＳ 明朝" w:eastAsia="游明朝" w:hAnsi="ＭＳ 明朝" w:hint="eastAsia"/>
                <w:color w:val="000000" w:themeColor="text1"/>
                <w:sz w:val="16"/>
                <w:szCs w:val="16"/>
              </w:rPr>
              <w:t>基に</w:t>
            </w:r>
            <w:r w:rsidRPr="003762AF">
              <w:rPr>
                <w:rFonts w:ascii="ＭＳ 明朝" w:eastAsia="游明朝" w:hAnsi="ＭＳ 明朝" w:hint="eastAsia"/>
                <w:color w:val="000000" w:themeColor="text1"/>
                <w:sz w:val="16"/>
                <w:szCs w:val="16"/>
              </w:rPr>
              <w:t>友達の考えを参考にして、自分の考えを深めたりしようとしている。</w:t>
            </w:r>
          </w:p>
        </w:tc>
        <w:tc>
          <w:tcPr>
            <w:tcW w:w="4802" w:type="dxa"/>
            <w:tcBorders>
              <w:bottom w:val="dashed" w:sz="4" w:space="0" w:color="auto"/>
            </w:tcBorders>
          </w:tcPr>
          <w:p w14:paraId="06510BF2" w14:textId="79F35003" w:rsidR="00BB7FDC" w:rsidRPr="003762AF" w:rsidRDefault="00F03F12" w:rsidP="00FC586B">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大雨など自分たちの暮らしと関係が深そうな自然現象について、注意報、警報、特別警報の違いは何かを問いかけ、それらの意味や内容、とるべき行動について主体的に調べたり考えたりすることができるよう助言・指導する。</w:t>
            </w:r>
          </w:p>
        </w:tc>
      </w:tr>
      <w:tr w:rsidR="003762AF" w:rsidRPr="003762AF" w14:paraId="1186A434" w14:textId="77777777" w:rsidTr="00BB7FDC">
        <w:trPr>
          <w:cantSplit/>
          <w:trHeight w:val="438"/>
        </w:trPr>
        <w:tc>
          <w:tcPr>
            <w:tcW w:w="4082" w:type="dxa"/>
            <w:vMerge/>
            <w:tcBorders>
              <w:bottom w:val="single" w:sz="4" w:space="0" w:color="auto"/>
            </w:tcBorders>
          </w:tcPr>
          <w:p w14:paraId="6E94BC4A" w14:textId="77777777" w:rsidR="00BB7FDC" w:rsidRPr="003762AF" w:rsidRDefault="00BB7FDC" w:rsidP="00220202">
            <w:pPr>
              <w:spacing w:line="240" w:lineRule="exact"/>
              <w:ind w:left="160" w:hangingChars="100" w:hanging="160"/>
              <w:rPr>
                <w:rFonts w:ascii="ＭＳ 明朝" w:eastAsia="游明朝" w:hAnsi="ＭＳ 明朝"/>
                <w:color w:val="000000" w:themeColor="text1"/>
                <w:sz w:val="16"/>
                <w:szCs w:val="16"/>
              </w:rPr>
            </w:pPr>
          </w:p>
        </w:tc>
        <w:tc>
          <w:tcPr>
            <w:tcW w:w="465" w:type="dxa"/>
            <w:vMerge/>
            <w:tcBorders>
              <w:bottom w:val="single" w:sz="4" w:space="0" w:color="auto"/>
            </w:tcBorders>
            <w:textDirection w:val="tbRlV"/>
            <w:vAlign w:val="center"/>
          </w:tcPr>
          <w:p w14:paraId="5B084723"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679DE50D" w14:textId="77777777" w:rsidR="00BB7FDC" w:rsidRPr="003762AF" w:rsidRDefault="00BB7FDC" w:rsidP="003762AF">
            <w:pPr>
              <w:spacing w:line="280" w:lineRule="exact"/>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2F690DAC" w14:textId="60957926" w:rsidR="00BB7FDC" w:rsidRPr="003762AF" w:rsidRDefault="00A55761"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6C3E532D"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single" w:sz="4" w:space="0" w:color="auto"/>
            </w:tcBorders>
          </w:tcPr>
          <w:p w14:paraId="2E09E16E" w14:textId="7CE0CB8C" w:rsidR="00BB7FDC" w:rsidRPr="003762AF" w:rsidRDefault="00234637" w:rsidP="00234637">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【知技⑨】</w:t>
            </w:r>
            <w:r w:rsidRPr="003762AF">
              <w:rPr>
                <w:rFonts w:ascii="ＭＳ 明朝" w:eastAsia="游明朝" w:hAnsi="ＭＳ 明朝" w:hint="eastAsia"/>
                <w:color w:val="000000" w:themeColor="text1"/>
                <w:sz w:val="16"/>
                <w:szCs w:val="16"/>
              </w:rPr>
              <w:t>大雨や暴風などによる災害、気象災害に対する防災・減災のための取り組みについて理解している。　　　　　［発言分析・記述分析］</w:t>
            </w:r>
          </w:p>
        </w:tc>
        <w:tc>
          <w:tcPr>
            <w:tcW w:w="4365" w:type="dxa"/>
            <w:tcBorders>
              <w:top w:val="dashed" w:sz="4" w:space="0" w:color="auto"/>
              <w:bottom w:val="single" w:sz="4" w:space="0" w:color="auto"/>
            </w:tcBorders>
          </w:tcPr>
          <w:p w14:paraId="4C1A0B02" w14:textId="79E0E4B4" w:rsidR="00BB7FDC" w:rsidRPr="003762AF" w:rsidRDefault="00611233" w:rsidP="00611233">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大雨や暴風など</w:t>
            </w:r>
            <w:r w:rsidR="00FC586B" w:rsidRPr="003762AF">
              <w:rPr>
                <w:rFonts w:ascii="ＭＳ 明朝" w:eastAsia="游明朝" w:hAnsi="ＭＳ 明朝" w:hint="eastAsia"/>
                <w:color w:val="000000" w:themeColor="text1"/>
                <w:sz w:val="16"/>
                <w:szCs w:val="16"/>
              </w:rPr>
              <w:t>による災害</w:t>
            </w:r>
            <w:r w:rsidR="00D42367" w:rsidRPr="003762AF">
              <w:rPr>
                <w:rFonts w:ascii="ＭＳ 明朝" w:eastAsia="游明朝" w:hAnsi="ＭＳ 明朝" w:hint="eastAsia"/>
                <w:color w:val="000000" w:themeColor="text1"/>
                <w:sz w:val="16"/>
                <w:szCs w:val="16"/>
              </w:rPr>
              <w:t>、</w:t>
            </w:r>
            <w:r w:rsidR="00FC586B" w:rsidRPr="003762AF">
              <w:rPr>
                <w:rFonts w:ascii="ＭＳ 明朝" w:eastAsia="游明朝" w:hAnsi="ＭＳ 明朝" w:hint="eastAsia"/>
                <w:color w:val="000000" w:themeColor="text1"/>
                <w:sz w:val="16"/>
                <w:szCs w:val="16"/>
              </w:rPr>
              <w:t>気象災害に対する防災・減災のための取り組み</w:t>
            </w:r>
            <w:r w:rsidRPr="003762AF">
              <w:rPr>
                <w:rFonts w:ascii="ＭＳ 明朝" w:eastAsia="游明朝" w:hAnsi="ＭＳ 明朝" w:hint="eastAsia"/>
                <w:color w:val="000000" w:themeColor="text1"/>
                <w:sz w:val="16"/>
                <w:szCs w:val="16"/>
              </w:rPr>
              <w:t>とそれらの目的</w:t>
            </w:r>
            <w:r w:rsidR="00FC586B" w:rsidRPr="003762AF">
              <w:rPr>
                <w:rFonts w:ascii="ＭＳ 明朝" w:eastAsia="游明朝" w:hAnsi="ＭＳ 明朝" w:hint="eastAsia"/>
                <w:color w:val="000000" w:themeColor="text1"/>
                <w:sz w:val="16"/>
                <w:szCs w:val="16"/>
              </w:rPr>
              <w:t>について理解しているとともに</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防災・減災のための長年の取り組みが私たちの暮らしをより安全なものにしてきたことを</w:t>
            </w:r>
            <w:r w:rsidR="00FC586B" w:rsidRPr="003762AF">
              <w:rPr>
                <w:rFonts w:ascii="ＭＳ 明朝" w:eastAsia="游明朝" w:hAnsi="ＭＳ 明朝" w:hint="eastAsia"/>
                <w:color w:val="000000" w:themeColor="text1"/>
                <w:sz w:val="16"/>
                <w:szCs w:val="16"/>
              </w:rPr>
              <w:t>捉えている。</w:t>
            </w:r>
          </w:p>
        </w:tc>
        <w:tc>
          <w:tcPr>
            <w:tcW w:w="4802" w:type="dxa"/>
            <w:tcBorders>
              <w:top w:val="dashed" w:sz="4" w:space="0" w:color="auto"/>
              <w:bottom w:val="single" w:sz="4" w:space="0" w:color="auto"/>
            </w:tcBorders>
          </w:tcPr>
          <w:p w14:paraId="1E252199" w14:textId="7C781687" w:rsidR="00BB7FDC" w:rsidRPr="003762AF" w:rsidRDefault="00611233" w:rsidP="00FC586B">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大雨や暴風</w:t>
            </w:r>
            <w:r w:rsidR="00FC586B" w:rsidRPr="003762AF">
              <w:rPr>
                <w:rFonts w:ascii="ＭＳ 明朝" w:eastAsia="游明朝" w:hAnsi="ＭＳ 明朝" w:hint="eastAsia"/>
                <w:color w:val="000000" w:themeColor="text1"/>
                <w:sz w:val="16"/>
                <w:szCs w:val="16"/>
              </w:rPr>
              <w:t>による災害</w:t>
            </w:r>
            <w:r w:rsidR="00D42367" w:rsidRPr="003762AF">
              <w:rPr>
                <w:rFonts w:ascii="ＭＳ 明朝" w:eastAsia="游明朝" w:hAnsi="ＭＳ 明朝" w:hint="eastAsia"/>
                <w:color w:val="000000" w:themeColor="text1"/>
                <w:sz w:val="16"/>
                <w:szCs w:val="16"/>
              </w:rPr>
              <w:t>、</w:t>
            </w:r>
            <w:r w:rsidR="00FC586B" w:rsidRPr="003762AF">
              <w:rPr>
                <w:rFonts w:ascii="ＭＳ 明朝" w:eastAsia="游明朝" w:hAnsi="ＭＳ 明朝" w:hint="eastAsia"/>
                <w:color w:val="000000" w:themeColor="text1"/>
                <w:sz w:val="16"/>
                <w:szCs w:val="16"/>
              </w:rPr>
              <w:t>気象災害について確認したうえで</w:t>
            </w:r>
            <w:r w:rsidR="00D42367" w:rsidRPr="003762AF">
              <w:rPr>
                <w:rFonts w:ascii="ＭＳ 明朝" w:eastAsia="游明朝" w:hAnsi="ＭＳ 明朝" w:hint="eastAsia"/>
                <w:color w:val="000000" w:themeColor="text1"/>
                <w:sz w:val="16"/>
                <w:szCs w:val="16"/>
              </w:rPr>
              <w:t>、</w:t>
            </w:r>
            <w:r w:rsidR="00FC586B" w:rsidRPr="003762AF">
              <w:rPr>
                <w:rFonts w:ascii="ＭＳ 明朝" w:eastAsia="游明朝" w:hAnsi="ＭＳ 明朝" w:hint="eastAsia"/>
                <w:color w:val="000000" w:themeColor="text1"/>
                <w:sz w:val="16"/>
                <w:szCs w:val="16"/>
              </w:rPr>
              <w:t>それらの被害を軽減するために</w:t>
            </w:r>
            <w:r w:rsidR="00D42367" w:rsidRPr="003762AF">
              <w:rPr>
                <w:rFonts w:ascii="ＭＳ 明朝" w:eastAsia="游明朝" w:hAnsi="ＭＳ 明朝" w:hint="eastAsia"/>
                <w:color w:val="000000" w:themeColor="text1"/>
                <w:sz w:val="16"/>
                <w:szCs w:val="16"/>
              </w:rPr>
              <w:t>、</w:t>
            </w:r>
            <w:r w:rsidR="00FC586B" w:rsidRPr="003762AF">
              <w:rPr>
                <w:rFonts w:ascii="ＭＳ 明朝" w:eastAsia="游明朝" w:hAnsi="ＭＳ 明朝" w:hint="eastAsia"/>
                <w:color w:val="000000" w:themeColor="text1"/>
                <w:sz w:val="16"/>
                <w:szCs w:val="16"/>
              </w:rPr>
              <w:t>長年にわたってさまざまな取り組みが行われてきたことを</w:t>
            </w:r>
            <w:r w:rsidR="00D42367" w:rsidRPr="003762AF">
              <w:rPr>
                <w:rFonts w:ascii="ＭＳ 明朝" w:eastAsia="游明朝" w:hAnsi="ＭＳ 明朝" w:hint="eastAsia"/>
                <w:color w:val="000000" w:themeColor="text1"/>
                <w:sz w:val="16"/>
                <w:szCs w:val="16"/>
              </w:rPr>
              <w:t>、</w:t>
            </w:r>
            <w:r w:rsidR="00FC586B" w:rsidRPr="003762AF">
              <w:rPr>
                <w:rFonts w:ascii="ＭＳ 明朝" w:eastAsia="游明朝" w:hAnsi="ＭＳ 明朝" w:hint="eastAsia"/>
                <w:color w:val="000000" w:themeColor="text1"/>
                <w:sz w:val="16"/>
                <w:szCs w:val="16"/>
              </w:rPr>
              <w:t>具体例を挙げて再度説明する。</w:t>
            </w:r>
          </w:p>
        </w:tc>
      </w:tr>
      <w:tr w:rsidR="003762AF" w:rsidRPr="003762AF" w14:paraId="4A5E4C5F" w14:textId="77777777" w:rsidTr="007462BA">
        <w:trPr>
          <w:cantSplit/>
          <w:trHeight w:val="480"/>
        </w:trPr>
        <w:tc>
          <w:tcPr>
            <w:tcW w:w="4082" w:type="dxa"/>
            <w:vMerge w:val="restart"/>
            <w:tcBorders>
              <w:top w:val="single" w:sz="4" w:space="0" w:color="auto"/>
            </w:tcBorders>
          </w:tcPr>
          <w:p w14:paraId="37948B66" w14:textId="6D655B23" w:rsidR="00A52C95" w:rsidRPr="003762AF" w:rsidRDefault="00B532BE" w:rsidP="00A52C95">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bdr w:val="single" w:sz="4" w:space="0" w:color="auto"/>
              </w:rPr>
              <w:t>Ｅ</w:t>
            </w:r>
            <w:r w:rsidR="00A52C95" w:rsidRPr="003762AF">
              <w:rPr>
                <w:rFonts w:ascii="ＭＳ ゴシック" w:eastAsia="BIZ UDゴシック" w:hAnsi="ＭＳ ゴシック" w:hint="eastAsia"/>
                <w:b/>
                <w:bCs/>
                <w:color w:val="000000" w:themeColor="text1"/>
                <w:sz w:val="16"/>
                <w:szCs w:val="16"/>
              </w:rPr>
              <w:t xml:space="preserve">　自然災害との付き合い方</w:t>
            </w:r>
          </w:p>
          <w:p w14:paraId="028D0690" w14:textId="77777777" w:rsidR="009E4BBA" w:rsidRPr="003762AF" w:rsidRDefault="009E4BBA" w:rsidP="009E4BBA">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color w:val="000000" w:themeColor="text1"/>
                <w:sz w:val="16"/>
                <w:szCs w:val="16"/>
              </w:rPr>
              <w:t>・自然災害を軽減するために自分たちにできることについて問題を見いだす。</w:t>
            </w:r>
          </w:p>
          <w:p w14:paraId="774164DA" w14:textId="77777777" w:rsidR="009E4BBA" w:rsidRPr="003762AF" w:rsidRDefault="009E4BBA" w:rsidP="009E4BBA">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・これまでの学習を振り返り、自然災害を軽減するために、社会としてさまざまな取り組みを行っていることを確認する。</w:t>
            </w:r>
          </w:p>
          <w:p w14:paraId="22C6F549" w14:textId="77777777" w:rsidR="009E4BBA" w:rsidRPr="003762AF" w:rsidRDefault="009E4BBA" w:rsidP="009E4BBA">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・自然災害から受ける被害を抑えるためには一人一人の心構えと行動が重要であることを捉える。</w:t>
            </w:r>
          </w:p>
          <w:p w14:paraId="667AE180" w14:textId="45BCC643" w:rsidR="00BB7FDC" w:rsidRPr="003762AF" w:rsidRDefault="009E4BBA" w:rsidP="009E4BBA">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・自然災害から命を守るために自分たちにできることを考える。</w:t>
            </w:r>
          </w:p>
        </w:tc>
        <w:tc>
          <w:tcPr>
            <w:tcW w:w="465" w:type="dxa"/>
            <w:vMerge w:val="restart"/>
            <w:tcBorders>
              <w:top w:val="single" w:sz="4" w:space="0" w:color="auto"/>
            </w:tcBorders>
            <w:textDirection w:val="tbRlV"/>
            <w:vAlign w:val="center"/>
          </w:tcPr>
          <w:p w14:paraId="1329CB30" w14:textId="418BD627" w:rsidR="00BB7FDC" w:rsidRPr="003762AF" w:rsidRDefault="00A52C95"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２</w:t>
            </w:r>
          </w:p>
        </w:tc>
        <w:tc>
          <w:tcPr>
            <w:tcW w:w="624" w:type="dxa"/>
            <w:vMerge w:val="restart"/>
            <w:tcBorders>
              <w:top w:val="single" w:sz="4" w:space="0" w:color="auto"/>
            </w:tcBorders>
            <w:textDirection w:val="tbRlV"/>
            <w:vAlign w:val="center"/>
          </w:tcPr>
          <w:p w14:paraId="4564A231" w14:textId="2BDCC47B" w:rsidR="00BB7FDC" w:rsidRPr="003762AF" w:rsidRDefault="009E4BBA" w:rsidP="003762AF">
            <w:pPr>
              <w:spacing w:line="280" w:lineRule="exact"/>
              <w:ind w:left="113" w:right="113"/>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71616" w:vert="1" w:vertCompress="1"/>
              </w:rPr>
              <w:t>178</w:t>
            </w:r>
            <w:r w:rsidR="00A52C95"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8"/>
                <w:sz w:val="20"/>
                <w:szCs w:val="20"/>
                <w:eastAsianLayout w:id="-993871615" w:vert="1" w:vertCompress="1"/>
              </w:rPr>
              <w:t>179</w:t>
            </w:r>
          </w:p>
        </w:tc>
        <w:tc>
          <w:tcPr>
            <w:tcW w:w="465" w:type="dxa"/>
            <w:tcBorders>
              <w:top w:val="single" w:sz="4" w:space="0" w:color="auto"/>
              <w:bottom w:val="dashed" w:sz="4" w:space="0" w:color="auto"/>
            </w:tcBorders>
            <w:textDirection w:val="tbRlV"/>
            <w:vAlign w:val="center"/>
          </w:tcPr>
          <w:p w14:paraId="40AEFCA8" w14:textId="387815AE" w:rsidR="00BB7FDC" w:rsidRPr="003762AF" w:rsidRDefault="00BB7FDC" w:rsidP="00A3259E">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思</w:t>
            </w:r>
          </w:p>
        </w:tc>
        <w:tc>
          <w:tcPr>
            <w:tcW w:w="465" w:type="dxa"/>
            <w:tcBorders>
              <w:top w:val="single" w:sz="4" w:space="0" w:color="auto"/>
              <w:bottom w:val="dashed" w:sz="4" w:space="0" w:color="auto"/>
            </w:tcBorders>
            <w:textDirection w:val="tbRlV"/>
            <w:vAlign w:val="center"/>
          </w:tcPr>
          <w:p w14:paraId="141F7E1E" w14:textId="0C3E4F9C" w:rsidR="00BB7FDC" w:rsidRPr="003762AF" w:rsidRDefault="00BB7FDC"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single" w:sz="4" w:space="0" w:color="auto"/>
              <w:bottom w:val="dashed" w:sz="4" w:space="0" w:color="auto"/>
            </w:tcBorders>
          </w:tcPr>
          <w:p w14:paraId="0F3DED41" w14:textId="01103D72" w:rsidR="00BB7FDC" w:rsidRPr="003762AF" w:rsidRDefault="00FC586B" w:rsidP="00B73F50">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【思考</w:t>
            </w:r>
            <w:r w:rsidR="00E921DE" w:rsidRPr="003762AF">
              <w:rPr>
                <w:rFonts w:ascii="ＭＳ ゴシック" w:eastAsia="BIZ UDゴシック" w:hAnsi="ＭＳ ゴシック" w:hint="eastAsia"/>
                <w:b/>
                <w:bCs/>
                <w:color w:val="000000" w:themeColor="text1"/>
                <w:sz w:val="16"/>
                <w:szCs w:val="16"/>
              </w:rPr>
              <w:t>③</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自然災害から命を守るために自分たちにできることについて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学んだことを基に科学的に考察し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表現している。［発言分析・記述分析］</w:t>
            </w:r>
          </w:p>
        </w:tc>
        <w:tc>
          <w:tcPr>
            <w:tcW w:w="4365" w:type="dxa"/>
            <w:tcBorders>
              <w:top w:val="single" w:sz="4" w:space="0" w:color="auto"/>
              <w:bottom w:val="dashed" w:sz="4" w:space="0" w:color="auto"/>
            </w:tcBorders>
          </w:tcPr>
          <w:p w14:paraId="55C389CA" w14:textId="6265E71D" w:rsidR="00BB7FDC" w:rsidRPr="003762AF" w:rsidRDefault="00B73F50"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自然災害から</w:t>
            </w:r>
            <w:r w:rsidR="00FC586B" w:rsidRPr="003762AF">
              <w:rPr>
                <w:rFonts w:ascii="ＭＳ 明朝" w:eastAsia="游明朝" w:hAnsi="ＭＳ 明朝" w:hint="eastAsia"/>
                <w:color w:val="000000" w:themeColor="text1"/>
                <w:sz w:val="16"/>
                <w:szCs w:val="16"/>
              </w:rPr>
              <w:t>命を守るために自分たちにできることについて</w:t>
            </w:r>
            <w:r w:rsidR="00D42367" w:rsidRPr="003762AF">
              <w:rPr>
                <w:rFonts w:ascii="ＭＳ 明朝" w:eastAsia="游明朝" w:hAnsi="ＭＳ 明朝" w:hint="eastAsia"/>
                <w:color w:val="000000" w:themeColor="text1"/>
                <w:sz w:val="16"/>
                <w:szCs w:val="16"/>
              </w:rPr>
              <w:t>、</w:t>
            </w:r>
            <w:r w:rsidR="00FC586B" w:rsidRPr="003762AF">
              <w:rPr>
                <w:rFonts w:ascii="ＭＳ 明朝" w:eastAsia="游明朝" w:hAnsi="ＭＳ 明朝" w:hint="eastAsia"/>
                <w:color w:val="000000" w:themeColor="text1"/>
                <w:sz w:val="16"/>
                <w:szCs w:val="16"/>
              </w:rPr>
              <w:t>学んだことを生かして</w:t>
            </w:r>
            <w:r w:rsidR="00D42367" w:rsidRPr="003762AF">
              <w:rPr>
                <w:rFonts w:ascii="ＭＳ 明朝" w:eastAsia="游明朝" w:hAnsi="ＭＳ 明朝" w:hint="eastAsia"/>
                <w:color w:val="000000" w:themeColor="text1"/>
                <w:sz w:val="16"/>
                <w:szCs w:val="16"/>
              </w:rPr>
              <w:t>、</w:t>
            </w:r>
            <w:r w:rsidR="00FC586B" w:rsidRPr="003762AF">
              <w:rPr>
                <w:rFonts w:ascii="ＭＳ 明朝" w:eastAsia="游明朝" w:hAnsi="ＭＳ 明朝" w:hint="eastAsia"/>
                <w:color w:val="000000" w:themeColor="text1"/>
                <w:sz w:val="16"/>
                <w:szCs w:val="16"/>
              </w:rPr>
              <w:t>具体的な根拠を基に考察し</w:t>
            </w:r>
            <w:r w:rsidR="00D42367" w:rsidRPr="003762AF">
              <w:rPr>
                <w:rFonts w:ascii="ＭＳ 明朝" w:eastAsia="游明朝" w:hAnsi="ＭＳ 明朝" w:hint="eastAsia"/>
                <w:color w:val="000000" w:themeColor="text1"/>
                <w:sz w:val="16"/>
                <w:szCs w:val="16"/>
              </w:rPr>
              <w:t>、</w:t>
            </w:r>
            <w:r w:rsidR="00FC586B" w:rsidRPr="003762AF">
              <w:rPr>
                <w:rFonts w:ascii="ＭＳ 明朝" w:eastAsia="游明朝" w:hAnsi="ＭＳ 明朝" w:hint="eastAsia"/>
                <w:color w:val="000000" w:themeColor="text1"/>
                <w:sz w:val="16"/>
                <w:szCs w:val="16"/>
              </w:rPr>
              <w:t>表現している。</w:t>
            </w:r>
          </w:p>
        </w:tc>
        <w:tc>
          <w:tcPr>
            <w:tcW w:w="4802" w:type="dxa"/>
            <w:tcBorders>
              <w:top w:val="single" w:sz="4" w:space="0" w:color="auto"/>
              <w:bottom w:val="dashed" w:sz="4" w:space="0" w:color="auto"/>
            </w:tcBorders>
          </w:tcPr>
          <w:p w14:paraId="4989E68B" w14:textId="63B7A1EE" w:rsidR="00BB7FDC" w:rsidRPr="003762AF" w:rsidRDefault="00FC586B" w:rsidP="00FC586B">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具体的な自然災害を挙げて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どのような被害が発生するかを確認し</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それに対して自分たちに何ができるかを具体的に考えることができるよう助言・指導する。</w:t>
            </w:r>
          </w:p>
        </w:tc>
      </w:tr>
      <w:tr w:rsidR="003762AF" w:rsidRPr="003762AF" w14:paraId="192CF803" w14:textId="77777777" w:rsidTr="00BB7FDC">
        <w:trPr>
          <w:cantSplit/>
          <w:trHeight w:val="437"/>
        </w:trPr>
        <w:tc>
          <w:tcPr>
            <w:tcW w:w="4082" w:type="dxa"/>
            <w:vMerge/>
          </w:tcPr>
          <w:p w14:paraId="56630469" w14:textId="77777777" w:rsidR="00BB7FDC" w:rsidRPr="003762AF" w:rsidRDefault="00BB7FDC" w:rsidP="00220202">
            <w:pPr>
              <w:spacing w:line="240" w:lineRule="exact"/>
              <w:ind w:left="180" w:hangingChars="100" w:hanging="180"/>
              <w:rPr>
                <w:rFonts w:ascii="ＭＳ 明朝" w:eastAsia="游明朝" w:hAnsi="ＭＳ 明朝"/>
                <w:color w:val="000000" w:themeColor="text1"/>
                <w:sz w:val="18"/>
                <w:szCs w:val="18"/>
              </w:rPr>
            </w:pPr>
          </w:p>
        </w:tc>
        <w:tc>
          <w:tcPr>
            <w:tcW w:w="465" w:type="dxa"/>
            <w:vMerge/>
            <w:textDirection w:val="tbRlV"/>
            <w:vAlign w:val="center"/>
          </w:tcPr>
          <w:p w14:paraId="2FAD2269" w14:textId="77777777" w:rsidR="00BB7FDC" w:rsidRPr="003762AF" w:rsidRDefault="00BB7FDC" w:rsidP="00B35F6F">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200DF010" w14:textId="77777777" w:rsidR="00BB7FDC" w:rsidRPr="003762AF" w:rsidRDefault="00BB7FDC" w:rsidP="003762AF">
            <w:pPr>
              <w:spacing w:line="280" w:lineRule="exact"/>
              <w:ind w:left="113" w:righ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51BF4817" w14:textId="64333F5E" w:rsidR="00BB7FDC" w:rsidRPr="003762AF" w:rsidRDefault="009E4BBA" w:rsidP="009E4BBA">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323D6FA0" w14:textId="5A50CD74" w:rsidR="00BB7FDC" w:rsidRPr="003762AF" w:rsidRDefault="00503D22"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4A8E12A1" w14:textId="03AE4691" w:rsidR="009E4BBA" w:rsidRPr="003762AF" w:rsidRDefault="009E4BBA" w:rsidP="009E4BBA">
            <w:pPr>
              <w:spacing w:line="240" w:lineRule="exact"/>
              <w:rPr>
                <w:rFonts w:ascii="ＭＳ 明朝" w:eastAsia="游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【態度</w:t>
            </w:r>
            <w:r w:rsidR="00E921DE" w:rsidRPr="003762AF">
              <w:rPr>
                <w:rFonts w:ascii="ＭＳ ゴシック" w:eastAsia="BIZ UDゴシック" w:hAnsi="ＭＳ ゴシック" w:hint="eastAsia"/>
                <w:b/>
                <w:bCs/>
                <w:color w:val="000000" w:themeColor="text1"/>
                <w:sz w:val="16"/>
                <w:szCs w:val="16"/>
              </w:rPr>
              <w:t>④</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自然災害に対する防災・減災のための取り組みへの科学技術の重要性と限界や自分たちにできることについて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友達と対話しながら多面的に考えようとしている。</w:t>
            </w:r>
          </w:p>
          <w:p w14:paraId="79F01BB9" w14:textId="5EE1C3BD" w:rsidR="00BB7FDC" w:rsidRPr="003762AF" w:rsidRDefault="009E4BBA" w:rsidP="009E4BBA">
            <w:pPr>
              <w:spacing w:line="240" w:lineRule="exact"/>
              <w:ind w:rightChars="-46" w:right="-97"/>
              <w:jc w:val="righ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［発言分析・行動観察］</w:t>
            </w:r>
          </w:p>
        </w:tc>
        <w:tc>
          <w:tcPr>
            <w:tcW w:w="4365" w:type="dxa"/>
            <w:tcBorders>
              <w:top w:val="dashed" w:sz="4" w:space="0" w:color="auto"/>
              <w:bottom w:val="dashed" w:sz="4" w:space="0" w:color="auto"/>
            </w:tcBorders>
          </w:tcPr>
          <w:p w14:paraId="0B6476CE" w14:textId="726736C3" w:rsidR="00BB7FDC" w:rsidRPr="003762AF" w:rsidRDefault="009E4BBA"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自然災害に対する防災・減災のための取り組みを自らの問題として捉え</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科学技術の重要性と限界や自分たちのできることについて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学んだことを生かしたり</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対話を通して友達の考えを参考にしたりしながら多面的に考え</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さらに自分の考えを見直そうとしている。</w:t>
            </w:r>
          </w:p>
        </w:tc>
        <w:tc>
          <w:tcPr>
            <w:tcW w:w="4802" w:type="dxa"/>
            <w:tcBorders>
              <w:top w:val="dashed" w:sz="4" w:space="0" w:color="auto"/>
              <w:bottom w:val="dashed" w:sz="4" w:space="0" w:color="auto"/>
            </w:tcBorders>
          </w:tcPr>
          <w:p w14:paraId="282E7436" w14:textId="3B5A91AE" w:rsidR="00BB7FDC" w:rsidRPr="003762AF" w:rsidRDefault="009E4BBA" w:rsidP="00FC586B">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天気予報などを想起させ</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防災・減災のために科学技術が重要であることを捉えさせたうえで</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友達の意見も参考にしながら</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防災・減災のために科学技術を利用して自分たちにできることについて主体的に考えることができるよう助言・指導する。</w:t>
            </w:r>
          </w:p>
        </w:tc>
      </w:tr>
      <w:tr w:rsidR="003762AF" w:rsidRPr="003762AF" w14:paraId="054D1BFE" w14:textId="77777777" w:rsidTr="00857E0E">
        <w:trPr>
          <w:cantSplit/>
          <w:trHeight w:val="507"/>
        </w:trPr>
        <w:tc>
          <w:tcPr>
            <w:tcW w:w="4082" w:type="dxa"/>
            <w:vMerge/>
            <w:tcBorders>
              <w:bottom w:val="single" w:sz="4" w:space="0" w:color="auto"/>
            </w:tcBorders>
          </w:tcPr>
          <w:p w14:paraId="336F0FB2" w14:textId="77777777" w:rsidR="00BB7FDC" w:rsidRPr="003762AF" w:rsidRDefault="00BB7FDC" w:rsidP="00220202">
            <w:pPr>
              <w:spacing w:line="240" w:lineRule="exact"/>
              <w:ind w:left="180" w:hangingChars="100" w:hanging="180"/>
              <w:rPr>
                <w:rFonts w:ascii="ＭＳ 明朝" w:eastAsia="游明朝" w:hAnsi="ＭＳ 明朝"/>
                <w:color w:val="000000" w:themeColor="text1"/>
                <w:sz w:val="18"/>
                <w:szCs w:val="18"/>
              </w:rPr>
            </w:pPr>
          </w:p>
        </w:tc>
        <w:tc>
          <w:tcPr>
            <w:tcW w:w="465" w:type="dxa"/>
            <w:vMerge/>
            <w:tcBorders>
              <w:bottom w:val="single" w:sz="4" w:space="0" w:color="auto"/>
            </w:tcBorders>
            <w:textDirection w:val="tbRlV"/>
            <w:vAlign w:val="center"/>
          </w:tcPr>
          <w:p w14:paraId="46B9F695" w14:textId="77777777" w:rsidR="00BB7FDC" w:rsidRPr="003762AF" w:rsidRDefault="00BB7FDC" w:rsidP="00B35F6F">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67358094" w14:textId="77777777" w:rsidR="00BB7FDC" w:rsidRPr="003762AF" w:rsidRDefault="00BB7FDC" w:rsidP="003762AF">
            <w:pPr>
              <w:spacing w:line="280" w:lineRule="exact"/>
              <w:ind w:left="113" w:righ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0A928E6D" w14:textId="1D12DB15" w:rsidR="00BB7FDC" w:rsidRPr="003762AF" w:rsidRDefault="009E4BBA"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336EAB36" w14:textId="68E6C05E" w:rsidR="00BB7FDC" w:rsidRPr="003762AF" w:rsidRDefault="00503D22"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37AB18A0" w14:textId="08464D64" w:rsidR="00024C2B" w:rsidRPr="003762AF" w:rsidRDefault="009E4BBA" w:rsidP="009E4BBA">
            <w:pPr>
              <w:spacing w:line="240" w:lineRule="exact"/>
              <w:rPr>
                <w:rFonts w:ascii="ＭＳ 明朝" w:eastAsia="ＭＳ 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【知技⑩】</w:t>
            </w:r>
            <w:r w:rsidRPr="003762AF">
              <w:rPr>
                <w:rFonts w:ascii="ＭＳ 明朝" w:eastAsia="游明朝" w:hAnsi="ＭＳ 明朝" w:hint="eastAsia"/>
                <w:color w:val="000000" w:themeColor="text1"/>
                <w:sz w:val="16"/>
                <w:szCs w:val="16"/>
              </w:rPr>
              <w:t>自然災害から受ける被害を抑えるためには、科学技術を利用することが重要であるとともに、一人一人の心構えと行動も重要であることを理解している。　　　［発言分析・記述分析］</w:t>
            </w:r>
          </w:p>
        </w:tc>
        <w:tc>
          <w:tcPr>
            <w:tcW w:w="4365" w:type="dxa"/>
            <w:tcBorders>
              <w:top w:val="dashed" w:sz="4" w:space="0" w:color="auto"/>
              <w:bottom w:val="single" w:sz="4" w:space="0" w:color="auto"/>
            </w:tcBorders>
          </w:tcPr>
          <w:p w14:paraId="39DC7C14" w14:textId="65251CF6" w:rsidR="00BB7FDC" w:rsidRPr="003762AF" w:rsidRDefault="00640FCC"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自然災害から受ける被害を抑えるための科学技術の利用の重要性について理解しているとともに、一人一人の心構えと行動の重要性についても理解し、自分にできることを具体的に捉えている。</w:t>
            </w:r>
          </w:p>
        </w:tc>
        <w:tc>
          <w:tcPr>
            <w:tcW w:w="4802" w:type="dxa"/>
            <w:tcBorders>
              <w:top w:val="dashed" w:sz="4" w:space="0" w:color="auto"/>
            </w:tcBorders>
          </w:tcPr>
          <w:p w14:paraId="5A90EFD1" w14:textId="1D169968" w:rsidR="00BB7FDC" w:rsidRPr="003762AF" w:rsidRDefault="005D583B" w:rsidP="005D583B">
            <w:pPr>
              <w:spacing w:line="240" w:lineRule="exact"/>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天気予報や緊急地震速報など、自然災害に対する防災・減災のための取り組みに科学技術が利用されていることを確認するとともに、それらを命を守るために生かすためには何が必要かを問いかけ、一人一人の心構えと行動の重要性に気づかせる。</w:t>
            </w:r>
          </w:p>
        </w:tc>
      </w:tr>
      <w:tr w:rsidR="003762AF" w:rsidRPr="003762AF" w14:paraId="0C5F6E44" w14:textId="77777777" w:rsidTr="00FC586B">
        <w:trPr>
          <w:cantSplit/>
          <w:trHeight w:val="916"/>
        </w:trPr>
        <w:tc>
          <w:tcPr>
            <w:tcW w:w="4082" w:type="dxa"/>
            <w:tcBorders>
              <w:top w:val="single" w:sz="4" w:space="0" w:color="auto"/>
            </w:tcBorders>
          </w:tcPr>
          <w:p w14:paraId="6F82564D" w14:textId="77777777" w:rsidR="00A52C95" w:rsidRPr="003762AF" w:rsidRDefault="00A52C95" w:rsidP="00A52C95">
            <w:pPr>
              <w:spacing w:line="240" w:lineRule="exact"/>
              <w:ind w:left="160" w:hangingChars="100" w:hanging="160"/>
              <w:rPr>
                <w:rFonts w:ascii="ＭＳ ゴシック" w:eastAsia="BIZ UDゴシック" w:hAnsi="ＭＳ ゴシック"/>
                <w:b/>
                <w:bCs/>
                <w:color w:val="000000" w:themeColor="text1"/>
                <w:sz w:val="16"/>
                <w:szCs w:val="16"/>
              </w:rPr>
            </w:pPr>
            <w:r w:rsidRPr="003762AF">
              <w:rPr>
                <w:rFonts w:ascii="ＭＳ ゴシック" w:eastAsia="BIZ UDゴシック" w:hAnsi="ＭＳ ゴシック" w:hint="eastAsia"/>
                <w:b/>
                <w:bCs/>
                <w:color w:val="000000" w:themeColor="text1"/>
                <w:sz w:val="16"/>
                <w:szCs w:val="16"/>
              </w:rPr>
              <w:t>章末</w:t>
            </w:r>
          </w:p>
          <w:p w14:paraId="7635AC4C" w14:textId="61F79F85" w:rsidR="00A52C95" w:rsidRPr="003762AF" w:rsidRDefault="00A52C95" w:rsidP="00A52C95">
            <w:pPr>
              <w:spacing w:line="240" w:lineRule="exact"/>
              <w:ind w:left="160" w:hangingChars="100" w:hanging="160"/>
              <w:rPr>
                <w:rFonts w:ascii="ＭＳ 明朝" w:eastAsia="游明朝" w:hAnsi="ＭＳ 明朝"/>
                <w:color w:val="000000" w:themeColor="text1"/>
                <w:sz w:val="16"/>
                <w:szCs w:val="16"/>
              </w:rPr>
            </w:pPr>
            <w:r w:rsidRPr="003762AF">
              <w:rPr>
                <w:rFonts w:ascii="ＭＳ 明朝" w:eastAsia="游明朝" w:hAnsi="ＭＳ 明朝" w:hint="eastAsia"/>
                <w:color w:val="000000" w:themeColor="text1"/>
                <w:sz w:val="16"/>
                <w:szCs w:val="16"/>
              </w:rPr>
              <w:t>・４編</w:t>
            </w:r>
            <w:r w:rsidR="00071D23" w:rsidRPr="003762AF">
              <w:rPr>
                <w:rFonts w:ascii="ＭＳ 明朝" w:eastAsia="游明朝" w:hAnsi="ＭＳ 明朝" w:hint="eastAsia"/>
                <w:color w:val="000000" w:themeColor="text1"/>
                <w:sz w:val="16"/>
                <w:szCs w:val="16"/>
              </w:rPr>
              <w:t>１</w:t>
            </w:r>
            <w:r w:rsidRPr="003762AF">
              <w:rPr>
                <w:rFonts w:ascii="ＭＳ 明朝" w:eastAsia="游明朝" w:hAnsi="ＭＳ 明朝" w:hint="eastAsia"/>
                <w:color w:val="000000" w:themeColor="text1"/>
                <w:sz w:val="16"/>
                <w:szCs w:val="16"/>
              </w:rPr>
              <w:t>章で学習した内容を振り返り</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整理する。</w:t>
            </w:r>
          </w:p>
          <w:p w14:paraId="0EE7FAE6" w14:textId="3154C560" w:rsidR="00BB7FDC" w:rsidRPr="003762AF" w:rsidRDefault="00A52C95" w:rsidP="00A52C95">
            <w:pPr>
              <w:spacing w:line="240" w:lineRule="exact"/>
              <w:ind w:left="160" w:hangingChars="100" w:hanging="160"/>
              <w:rPr>
                <w:rFonts w:ascii="ＭＳ 明朝" w:eastAsia="游明朝" w:hAnsi="ＭＳ 明朝"/>
                <w:color w:val="000000" w:themeColor="text1"/>
                <w:sz w:val="18"/>
                <w:szCs w:val="18"/>
              </w:rPr>
            </w:pPr>
            <w:r w:rsidRPr="003762AF">
              <w:rPr>
                <w:rFonts w:ascii="ＭＳ 明朝" w:eastAsia="游明朝" w:hAnsi="ＭＳ 明朝" w:hint="eastAsia"/>
                <w:color w:val="000000" w:themeColor="text1"/>
                <w:sz w:val="16"/>
                <w:szCs w:val="16"/>
              </w:rPr>
              <w:t>・自然景観と自然災害について学習した内容を</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「章末確認テスト」で確かめる。</w:t>
            </w:r>
          </w:p>
        </w:tc>
        <w:tc>
          <w:tcPr>
            <w:tcW w:w="465" w:type="dxa"/>
            <w:tcBorders>
              <w:top w:val="single" w:sz="4" w:space="0" w:color="auto"/>
            </w:tcBorders>
            <w:textDirection w:val="tbRlV"/>
            <w:vAlign w:val="center"/>
          </w:tcPr>
          <w:p w14:paraId="749104E5"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１</w:t>
            </w:r>
          </w:p>
        </w:tc>
        <w:tc>
          <w:tcPr>
            <w:tcW w:w="624" w:type="dxa"/>
            <w:tcBorders>
              <w:top w:val="single" w:sz="4" w:space="0" w:color="auto"/>
            </w:tcBorders>
            <w:textDirection w:val="tbRlV"/>
            <w:vAlign w:val="center"/>
          </w:tcPr>
          <w:p w14:paraId="7A75BFFF" w14:textId="2EDB8F77" w:rsidR="00BB7FDC" w:rsidRPr="003762AF" w:rsidRDefault="00071D23" w:rsidP="003762AF">
            <w:pPr>
              <w:spacing w:line="280" w:lineRule="exact"/>
              <w:ind w:left="113" w:right="113"/>
              <w:jc w:val="center"/>
              <w:rPr>
                <w:rFonts w:ascii="BIZ UDゴシック" w:eastAsia="BIZ UDゴシック" w:hAnsi="BIZ UDゴシック"/>
                <w:color w:val="000000" w:themeColor="text1"/>
                <w:sz w:val="20"/>
                <w:szCs w:val="20"/>
              </w:rPr>
            </w:pPr>
            <w:r w:rsidRPr="003762AF">
              <w:rPr>
                <w:rFonts w:ascii="BIZ UDゴシック" w:eastAsia="BIZ UDゴシック" w:hAnsi="BIZ UDゴシック"/>
                <w:color w:val="000000" w:themeColor="text1"/>
                <w:w w:val="89"/>
                <w:sz w:val="20"/>
                <w:szCs w:val="20"/>
                <w:eastAsianLayout w:id="-993869312" w:vert="1" w:vertCompress="1"/>
              </w:rPr>
              <w:t>180</w:t>
            </w:r>
            <w:r w:rsidR="00A52C95" w:rsidRPr="003762AF">
              <w:rPr>
                <w:rFonts w:ascii="BIZ UDゴシック" w:eastAsia="BIZ UDゴシック" w:hAnsi="BIZ UDゴシック" w:hint="eastAsia"/>
                <w:color w:val="000000" w:themeColor="text1"/>
                <w:sz w:val="20"/>
                <w:szCs w:val="20"/>
              </w:rPr>
              <w:t>～</w:t>
            </w:r>
            <w:r w:rsidRPr="003762AF">
              <w:rPr>
                <w:rFonts w:ascii="BIZ UDゴシック" w:eastAsia="BIZ UDゴシック" w:hAnsi="BIZ UDゴシック"/>
                <w:color w:val="000000" w:themeColor="text1"/>
                <w:w w:val="89"/>
                <w:sz w:val="20"/>
                <w:szCs w:val="20"/>
                <w:eastAsianLayout w:id="-993869311" w:vert="1" w:vertCompress="1"/>
              </w:rPr>
              <w:t>181</w:t>
            </w:r>
          </w:p>
        </w:tc>
        <w:tc>
          <w:tcPr>
            <w:tcW w:w="465" w:type="dxa"/>
            <w:tcBorders>
              <w:top w:val="single" w:sz="4" w:space="0" w:color="auto"/>
            </w:tcBorders>
            <w:textDirection w:val="tbRlV"/>
            <w:vAlign w:val="center"/>
          </w:tcPr>
          <w:p w14:paraId="12538EC1"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知</w:t>
            </w:r>
          </w:p>
        </w:tc>
        <w:tc>
          <w:tcPr>
            <w:tcW w:w="465" w:type="dxa"/>
            <w:tcBorders>
              <w:top w:val="single" w:sz="4" w:space="0" w:color="auto"/>
            </w:tcBorders>
            <w:textDirection w:val="tbRlV"/>
            <w:vAlign w:val="center"/>
          </w:tcPr>
          <w:p w14:paraId="2A9831FE" w14:textId="77777777" w:rsidR="00BB7FDC" w:rsidRPr="003762AF" w:rsidRDefault="00BB7FDC" w:rsidP="00BB7FDC">
            <w:pPr>
              <w:spacing w:line="240" w:lineRule="exact"/>
              <w:ind w:left="113" w:right="113"/>
              <w:jc w:val="center"/>
              <w:rPr>
                <w:rFonts w:ascii="ＭＳ ゴシック" w:eastAsia="ＭＳ ゴシック" w:hAnsi="ＭＳ ゴシック"/>
                <w:color w:val="000000" w:themeColor="text1"/>
                <w:sz w:val="20"/>
                <w:szCs w:val="20"/>
              </w:rPr>
            </w:pPr>
            <w:r w:rsidRPr="003762AF">
              <w:rPr>
                <w:rFonts w:ascii="ＭＳ ゴシック" w:eastAsia="BIZ UDゴシック" w:hAnsi="ＭＳ ゴシック" w:hint="eastAsia"/>
                <w:color w:val="000000" w:themeColor="text1"/>
                <w:sz w:val="20"/>
                <w:szCs w:val="20"/>
              </w:rPr>
              <w:t>◎</w:t>
            </w:r>
          </w:p>
        </w:tc>
        <w:tc>
          <w:tcPr>
            <w:tcW w:w="3685" w:type="dxa"/>
            <w:tcBorders>
              <w:top w:val="single" w:sz="4" w:space="0" w:color="auto"/>
            </w:tcBorders>
          </w:tcPr>
          <w:p w14:paraId="35B80F26" w14:textId="4C3C4A5D" w:rsidR="00FC586B" w:rsidRPr="003762AF" w:rsidRDefault="00FC586B" w:rsidP="00FC586B">
            <w:pPr>
              <w:spacing w:line="240" w:lineRule="exact"/>
              <w:rPr>
                <w:rFonts w:ascii="ＭＳ 明朝" w:eastAsia="游明朝" w:hAnsi="ＭＳ 明朝"/>
                <w:color w:val="000000" w:themeColor="text1"/>
                <w:sz w:val="16"/>
                <w:szCs w:val="16"/>
              </w:rPr>
            </w:pPr>
            <w:r w:rsidRPr="003762AF">
              <w:rPr>
                <w:rFonts w:ascii="ＭＳ ゴシック" w:eastAsia="BIZ UDゴシック" w:hAnsi="ＭＳ ゴシック" w:hint="eastAsia"/>
                <w:b/>
                <w:bCs/>
                <w:color w:val="000000" w:themeColor="text1"/>
                <w:sz w:val="16"/>
                <w:szCs w:val="16"/>
              </w:rPr>
              <w:t>【知技</w:t>
            </w:r>
            <w:r w:rsidR="00E921DE" w:rsidRPr="003762AF">
              <w:rPr>
                <w:rFonts w:ascii="ＭＳ ゴシック" w:eastAsia="BIZ UDゴシック" w:hAnsi="ＭＳ ゴシック" w:hint="eastAsia"/>
                <w:b/>
                <w:bCs/>
                <w:color w:val="000000" w:themeColor="text1"/>
                <w:sz w:val="16"/>
                <w:szCs w:val="16"/>
              </w:rPr>
              <w:t>⑪</w:t>
            </w:r>
            <w:r w:rsidRPr="003762AF">
              <w:rPr>
                <w:rFonts w:ascii="ＭＳ ゴシック" w:eastAsia="BIZ UDゴシック" w:hAnsi="ＭＳ ゴシック" w:hint="eastAsia"/>
                <w:b/>
                <w:bCs/>
                <w:color w:val="000000" w:themeColor="text1"/>
                <w:sz w:val="16"/>
                <w:szCs w:val="16"/>
              </w:rPr>
              <w:t>】</w:t>
            </w:r>
            <w:r w:rsidRPr="003762AF">
              <w:rPr>
                <w:rFonts w:ascii="ＭＳ 明朝" w:eastAsia="游明朝" w:hAnsi="ＭＳ 明朝" w:hint="eastAsia"/>
                <w:color w:val="000000" w:themeColor="text1"/>
                <w:sz w:val="16"/>
                <w:szCs w:val="16"/>
              </w:rPr>
              <w:t>身近な自然景観の成り立ちと自然災害について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人間生活と関連付けて理解している。</w:t>
            </w:r>
          </w:p>
          <w:p w14:paraId="2BC2B9BD" w14:textId="1340BDA5" w:rsidR="00BB7FDC" w:rsidRPr="003762AF" w:rsidRDefault="00FC586B" w:rsidP="00DC3AE9">
            <w:pPr>
              <w:spacing w:line="240" w:lineRule="exact"/>
              <w:ind w:rightChars="-50" w:right="-105"/>
              <w:jc w:val="righ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［発言分析・記述分析］</w:t>
            </w:r>
          </w:p>
        </w:tc>
        <w:tc>
          <w:tcPr>
            <w:tcW w:w="4365" w:type="dxa"/>
            <w:tcBorders>
              <w:top w:val="single" w:sz="4" w:space="0" w:color="auto"/>
            </w:tcBorders>
          </w:tcPr>
          <w:p w14:paraId="685C40AE" w14:textId="58BBCBA8" w:rsidR="00BB7FDC" w:rsidRPr="003762AF" w:rsidRDefault="00FC586B" w:rsidP="00FC586B">
            <w:pPr>
              <w:spacing w:line="240" w:lineRule="exact"/>
              <w:rPr>
                <w:rFonts w:ascii="ＭＳ 明朝" w:eastAsia="ＭＳ 明朝" w:hAnsi="ＭＳ 明朝"/>
                <w:color w:val="000000" w:themeColor="text1"/>
                <w:sz w:val="16"/>
                <w:szCs w:val="16"/>
              </w:rPr>
            </w:pPr>
            <w:r w:rsidRPr="003762AF">
              <w:rPr>
                <w:rFonts w:ascii="ＭＳ 明朝" w:eastAsia="游明朝" w:hAnsi="ＭＳ 明朝" w:hint="eastAsia"/>
                <w:color w:val="000000" w:themeColor="text1"/>
                <w:sz w:val="16"/>
                <w:szCs w:val="16"/>
              </w:rPr>
              <w:t>身近な自然景観の成り立ちと自然災害について</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学習したことを相互に関連付けたり</w:t>
            </w:r>
            <w:r w:rsidR="00D42367" w:rsidRPr="003762AF">
              <w:rPr>
                <w:rFonts w:ascii="ＭＳ 明朝" w:eastAsia="游明朝" w:hAnsi="ＭＳ 明朝" w:hint="eastAsia"/>
                <w:color w:val="000000" w:themeColor="text1"/>
                <w:sz w:val="16"/>
                <w:szCs w:val="16"/>
              </w:rPr>
              <w:t>、</w:t>
            </w:r>
            <w:r w:rsidRPr="003762AF">
              <w:rPr>
                <w:rFonts w:ascii="ＭＳ 明朝" w:eastAsia="游明朝" w:hAnsi="ＭＳ 明朝" w:hint="eastAsia"/>
                <w:color w:val="000000" w:themeColor="text1"/>
                <w:sz w:val="16"/>
                <w:szCs w:val="16"/>
              </w:rPr>
              <w:t>人間生活と関連付けたりして理解している。</w:t>
            </w:r>
          </w:p>
        </w:tc>
        <w:tc>
          <w:tcPr>
            <w:tcW w:w="4802" w:type="dxa"/>
          </w:tcPr>
          <w:p w14:paraId="362A35D1" w14:textId="533FD355" w:rsidR="00BB7FDC" w:rsidRPr="003762AF" w:rsidRDefault="00FC586B" w:rsidP="0017557B">
            <w:pPr>
              <w:spacing w:line="240" w:lineRule="exact"/>
              <w:rPr>
                <w:rFonts w:ascii="游明朝" w:eastAsia="游明朝" w:hAnsi="游明朝"/>
                <w:color w:val="000000" w:themeColor="text1"/>
                <w:sz w:val="16"/>
                <w:szCs w:val="16"/>
              </w:rPr>
            </w:pPr>
            <w:r w:rsidRPr="003762AF">
              <w:rPr>
                <w:rFonts w:ascii="游明朝" w:eastAsia="游明朝" w:hAnsi="游明朝" w:hint="eastAsia"/>
                <w:color w:val="000000" w:themeColor="text1"/>
                <w:sz w:val="16"/>
                <w:szCs w:val="16"/>
              </w:rPr>
              <w:t>教科書の「まとめ」や</w:t>
            </w:r>
            <w:r w:rsidRPr="003762AF">
              <w:rPr>
                <w:rFonts w:ascii="游明朝" w:eastAsia="游明朝" w:hAnsi="游明朝"/>
                <w:color w:val="000000" w:themeColor="text1"/>
                <w:sz w:val="16"/>
                <w:szCs w:val="16"/>
              </w:rPr>
              <w:t>p.</w:t>
            </w:r>
            <w:r w:rsidR="0017557B" w:rsidRPr="003762AF">
              <w:rPr>
                <w:rFonts w:ascii="游明朝" w:eastAsia="游明朝" w:hAnsi="游明朝"/>
                <w:color w:val="000000" w:themeColor="text1"/>
                <w:sz w:val="16"/>
                <w:szCs w:val="16"/>
              </w:rPr>
              <w:t>180</w:t>
            </w:r>
            <w:r w:rsidRPr="003762AF">
              <w:rPr>
                <w:rFonts w:ascii="游明朝" w:eastAsia="游明朝" w:hAnsi="游明朝"/>
                <w:color w:val="000000" w:themeColor="text1"/>
                <w:sz w:val="16"/>
                <w:szCs w:val="16"/>
              </w:rPr>
              <w:t>「学習内容の整理」を振り返らせ</w:t>
            </w:r>
            <w:r w:rsidR="00D42367" w:rsidRPr="003762AF">
              <w:rPr>
                <w:rFonts w:ascii="游明朝" w:eastAsia="游明朝" w:hAnsi="游明朝"/>
                <w:color w:val="000000" w:themeColor="text1"/>
                <w:sz w:val="16"/>
                <w:szCs w:val="16"/>
              </w:rPr>
              <w:t>、</w:t>
            </w:r>
            <w:r w:rsidR="00055004" w:rsidRPr="003762AF">
              <w:rPr>
                <w:rFonts w:ascii="游明朝" w:eastAsia="游明朝" w:hAnsi="游明朝" w:hint="eastAsia"/>
                <w:color w:val="000000" w:themeColor="text1"/>
                <w:sz w:val="16"/>
                <w:szCs w:val="16"/>
              </w:rPr>
              <w:t>自然景観と自然災害</w:t>
            </w:r>
            <w:r w:rsidRPr="003762AF">
              <w:rPr>
                <w:rFonts w:ascii="游明朝" w:eastAsia="游明朝" w:hAnsi="游明朝"/>
                <w:color w:val="000000" w:themeColor="text1"/>
                <w:sz w:val="16"/>
                <w:szCs w:val="16"/>
              </w:rPr>
              <w:t>について理解することができるよう助言・指導する。</w:t>
            </w:r>
          </w:p>
        </w:tc>
      </w:tr>
    </w:tbl>
    <w:p w14:paraId="53454E5B" w14:textId="52984E75" w:rsidR="00940758" w:rsidRPr="00D842E6" w:rsidRDefault="00B532BE" w:rsidP="00B532BE">
      <w:pPr>
        <w:spacing w:line="280" w:lineRule="exact"/>
        <w:rPr>
          <w:sz w:val="16"/>
          <w:szCs w:val="16"/>
        </w:rPr>
      </w:pPr>
      <w:r w:rsidRPr="003762AF">
        <w:rPr>
          <w:rFonts w:ascii="ＭＳ ゴシック" w:eastAsia="BIZ UDゴシック" w:hAnsi="ＭＳ ゴシック" w:hint="eastAsia"/>
          <w:sz w:val="16"/>
          <w:szCs w:val="16"/>
        </w:rPr>
        <w:t>重点</w:t>
      </w:r>
      <w:r w:rsidRPr="003762AF">
        <w:rPr>
          <w:rFonts w:ascii="ＭＳ 明朝" w:eastAsia="游明朝" w:hAnsi="ＭＳ 明朝" w:hint="eastAsia"/>
          <w:sz w:val="16"/>
          <w:szCs w:val="16"/>
        </w:rPr>
        <w:t xml:space="preserve">……重点的に生徒の学習状況を確認する観点　　</w:t>
      </w:r>
      <w:r w:rsidRPr="003762AF">
        <w:rPr>
          <w:rFonts w:ascii="ＭＳ ゴシック" w:eastAsia="BIZ UDゴシック" w:hAnsi="ＭＳ ゴシック" w:hint="eastAsia"/>
          <w:sz w:val="16"/>
          <w:szCs w:val="16"/>
        </w:rPr>
        <w:t>記録</w:t>
      </w:r>
      <w:r w:rsidRPr="003762AF">
        <w:rPr>
          <w:rFonts w:ascii="ＭＳ 明朝" w:eastAsia="游明朝" w:hAnsi="ＭＳ 明朝" w:hint="eastAsia"/>
          <w:sz w:val="16"/>
          <w:szCs w:val="16"/>
        </w:rPr>
        <w:t>……</w:t>
      </w:r>
      <w:r w:rsidR="00937F89" w:rsidRPr="003762AF">
        <w:rPr>
          <w:rFonts w:ascii="ＭＳ 明朝" w:eastAsia="游明朝" w:hAnsi="ＭＳ 明朝" w:hint="eastAsia"/>
          <w:kern w:val="0"/>
          <w:sz w:val="16"/>
          <w:szCs w:val="16"/>
        </w:rPr>
        <w:t>全員の生徒の学習状況を</w:t>
      </w:r>
      <w:r w:rsidRPr="003762AF">
        <w:rPr>
          <w:rFonts w:ascii="ＭＳ 明朝" w:eastAsia="游明朝" w:hAnsi="ＭＳ 明朝" w:hint="eastAsia"/>
          <w:sz w:val="16"/>
          <w:szCs w:val="16"/>
        </w:rPr>
        <w:t>記録に残す観点</w:t>
      </w:r>
    </w:p>
    <w:sectPr w:rsidR="00940758" w:rsidRPr="00D842E6"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ABF8A" w14:textId="77777777" w:rsidR="00A51648" w:rsidRDefault="00A51648" w:rsidP="001F1655">
      <w:r>
        <w:separator/>
      </w:r>
    </w:p>
  </w:endnote>
  <w:endnote w:type="continuationSeparator" w:id="0">
    <w:p w14:paraId="717D2861" w14:textId="77777777" w:rsidR="00A51648" w:rsidRDefault="00A51648" w:rsidP="001F1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ShinGoPr6N-DeBold">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53655" w14:textId="77777777" w:rsidR="00A51648" w:rsidRDefault="00A51648" w:rsidP="001F1655">
      <w:r>
        <w:separator/>
      </w:r>
    </w:p>
  </w:footnote>
  <w:footnote w:type="continuationSeparator" w:id="0">
    <w:p w14:paraId="15F69C52" w14:textId="77777777" w:rsidR="00A51648" w:rsidRDefault="00A51648" w:rsidP="001F16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06BE6"/>
    <w:rsid w:val="00020E4B"/>
    <w:rsid w:val="00024C2B"/>
    <w:rsid w:val="00027FA2"/>
    <w:rsid w:val="00035516"/>
    <w:rsid w:val="00055004"/>
    <w:rsid w:val="000559B6"/>
    <w:rsid w:val="00071D23"/>
    <w:rsid w:val="000A375F"/>
    <w:rsid w:val="00104778"/>
    <w:rsid w:val="0013385C"/>
    <w:rsid w:val="00140BEB"/>
    <w:rsid w:val="0014537E"/>
    <w:rsid w:val="001477A7"/>
    <w:rsid w:val="00147916"/>
    <w:rsid w:val="00152173"/>
    <w:rsid w:val="0017007F"/>
    <w:rsid w:val="0017557B"/>
    <w:rsid w:val="001F1655"/>
    <w:rsid w:val="002116CA"/>
    <w:rsid w:val="0021182C"/>
    <w:rsid w:val="00220202"/>
    <w:rsid w:val="00234637"/>
    <w:rsid w:val="0028405A"/>
    <w:rsid w:val="002B0DF8"/>
    <w:rsid w:val="002B4D89"/>
    <w:rsid w:val="002C2EAD"/>
    <w:rsid w:val="002C584F"/>
    <w:rsid w:val="002E03CE"/>
    <w:rsid w:val="002F4730"/>
    <w:rsid w:val="00344E62"/>
    <w:rsid w:val="00367596"/>
    <w:rsid w:val="003762AF"/>
    <w:rsid w:val="00404789"/>
    <w:rsid w:val="004A5D1A"/>
    <w:rsid w:val="004D36DE"/>
    <w:rsid w:val="004E680B"/>
    <w:rsid w:val="00503D22"/>
    <w:rsid w:val="00521799"/>
    <w:rsid w:val="0052380D"/>
    <w:rsid w:val="00527C78"/>
    <w:rsid w:val="005426FD"/>
    <w:rsid w:val="00582D27"/>
    <w:rsid w:val="005B6D07"/>
    <w:rsid w:val="005C1E84"/>
    <w:rsid w:val="005D2A72"/>
    <w:rsid w:val="005D583B"/>
    <w:rsid w:val="00611233"/>
    <w:rsid w:val="00613100"/>
    <w:rsid w:val="006163C8"/>
    <w:rsid w:val="00640FCC"/>
    <w:rsid w:val="00643305"/>
    <w:rsid w:val="006765E6"/>
    <w:rsid w:val="006C59BB"/>
    <w:rsid w:val="006E0CD2"/>
    <w:rsid w:val="006E6BCB"/>
    <w:rsid w:val="006F5464"/>
    <w:rsid w:val="007574BC"/>
    <w:rsid w:val="00786A00"/>
    <w:rsid w:val="007902DF"/>
    <w:rsid w:val="007A2D82"/>
    <w:rsid w:val="007E112C"/>
    <w:rsid w:val="007F4621"/>
    <w:rsid w:val="007F757F"/>
    <w:rsid w:val="00800D56"/>
    <w:rsid w:val="00817E90"/>
    <w:rsid w:val="00821525"/>
    <w:rsid w:val="00841B26"/>
    <w:rsid w:val="00842378"/>
    <w:rsid w:val="00856E84"/>
    <w:rsid w:val="00862784"/>
    <w:rsid w:val="008670AD"/>
    <w:rsid w:val="008A3717"/>
    <w:rsid w:val="008C627A"/>
    <w:rsid w:val="008E0DBE"/>
    <w:rsid w:val="00913E28"/>
    <w:rsid w:val="00914BCE"/>
    <w:rsid w:val="00937F89"/>
    <w:rsid w:val="00940758"/>
    <w:rsid w:val="009654E8"/>
    <w:rsid w:val="00971297"/>
    <w:rsid w:val="009C7F93"/>
    <w:rsid w:val="009E303A"/>
    <w:rsid w:val="009E4BBA"/>
    <w:rsid w:val="009E6E2D"/>
    <w:rsid w:val="009F3A9E"/>
    <w:rsid w:val="00A0236D"/>
    <w:rsid w:val="00A17CB3"/>
    <w:rsid w:val="00A20693"/>
    <w:rsid w:val="00A51648"/>
    <w:rsid w:val="00A52C95"/>
    <w:rsid w:val="00A55761"/>
    <w:rsid w:val="00A564BB"/>
    <w:rsid w:val="00A569C0"/>
    <w:rsid w:val="00A70F45"/>
    <w:rsid w:val="00AE5A99"/>
    <w:rsid w:val="00AF18E3"/>
    <w:rsid w:val="00B00F2C"/>
    <w:rsid w:val="00B35577"/>
    <w:rsid w:val="00B35F6F"/>
    <w:rsid w:val="00B532BE"/>
    <w:rsid w:val="00B73F50"/>
    <w:rsid w:val="00BB0A5A"/>
    <w:rsid w:val="00BB33B7"/>
    <w:rsid w:val="00BB387E"/>
    <w:rsid w:val="00BB7FDC"/>
    <w:rsid w:val="00BF7749"/>
    <w:rsid w:val="00C13BFF"/>
    <w:rsid w:val="00C172C3"/>
    <w:rsid w:val="00C250BB"/>
    <w:rsid w:val="00C57151"/>
    <w:rsid w:val="00C770BA"/>
    <w:rsid w:val="00C832CF"/>
    <w:rsid w:val="00C842A9"/>
    <w:rsid w:val="00C969CA"/>
    <w:rsid w:val="00CD241C"/>
    <w:rsid w:val="00CD72A8"/>
    <w:rsid w:val="00CE405B"/>
    <w:rsid w:val="00CF0CA3"/>
    <w:rsid w:val="00D42367"/>
    <w:rsid w:val="00D842E6"/>
    <w:rsid w:val="00D848B0"/>
    <w:rsid w:val="00DB1BE3"/>
    <w:rsid w:val="00DC3AE9"/>
    <w:rsid w:val="00DC51AB"/>
    <w:rsid w:val="00DC7B73"/>
    <w:rsid w:val="00DD7826"/>
    <w:rsid w:val="00DE228E"/>
    <w:rsid w:val="00DE75CD"/>
    <w:rsid w:val="00DF3D66"/>
    <w:rsid w:val="00DF3E82"/>
    <w:rsid w:val="00DF501B"/>
    <w:rsid w:val="00E54232"/>
    <w:rsid w:val="00E732AB"/>
    <w:rsid w:val="00E758D2"/>
    <w:rsid w:val="00E921DE"/>
    <w:rsid w:val="00E97DED"/>
    <w:rsid w:val="00EB1A52"/>
    <w:rsid w:val="00EB6698"/>
    <w:rsid w:val="00EC1BDF"/>
    <w:rsid w:val="00ED5A49"/>
    <w:rsid w:val="00F03F12"/>
    <w:rsid w:val="00F321FB"/>
    <w:rsid w:val="00F46704"/>
    <w:rsid w:val="00F615C7"/>
    <w:rsid w:val="00F73D5E"/>
    <w:rsid w:val="00FA6C5A"/>
    <w:rsid w:val="00FC477A"/>
    <w:rsid w:val="00FC586B"/>
    <w:rsid w:val="00FE6E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F1655"/>
    <w:pPr>
      <w:tabs>
        <w:tab w:val="center" w:pos="4252"/>
        <w:tab w:val="right" w:pos="8504"/>
      </w:tabs>
      <w:snapToGrid w:val="0"/>
    </w:pPr>
  </w:style>
  <w:style w:type="character" w:customStyle="1" w:styleId="a5">
    <w:name w:val="ヘッダー (文字)"/>
    <w:basedOn w:val="a0"/>
    <w:link w:val="a4"/>
    <w:uiPriority w:val="99"/>
    <w:rsid w:val="001F1655"/>
  </w:style>
  <w:style w:type="paragraph" w:styleId="a6">
    <w:name w:val="footer"/>
    <w:basedOn w:val="a"/>
    <w:link w:val="a7"/>
    <w:uiPriority w:val="99"/>
    <w:unhideWhenUsed/>
    <w:rsid w:val="001F1655"/>
    <w:pPr>
      <w:tabs>
        <w:tab w:val="center" w:pos="4252"/>
        <w:tab w:val="right" w:pos="8504"/>
      </w:tabs>
      <w:snapToGrid w:val="0"/>
    </w:pPr>
  </w:style>
  <w:style w:type="character" w:customStyle="1" w:styleId="a7">
    <w:name w:val="フッター (文字)"/>
    <w:basedOn w:val="a0"/>
    <w:link w:val="a6"/>
    <w:uiPriority w:val="99"/>
    <w:rsid w:val="001F1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1012</Words>
  <Characters>5775</Characters>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2022-01-18T01:26:00Z</dcterms:created>
  <dcterms:modified xsi:type="dcterms:W3CDTF">2025-03-13T08:39:00Z</dcterms:modified>
</cp:coreProperties>
</file>