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35CA3EB7" w:rsidR="00DE75CD" w:rsidRPr="00BB387E" w:rsidRDefault="001D5719"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５</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62BD722C" w:rsidR="00DE75CD" w:rsidRPr="00BB387E" w:rsidRDefault="005C5073" w:rsidP="005C5073">
            <w:pPr>
              <w:spacing w:line="400" w:lineRule="exact"/>
              <w:rPr>
                <w:rFonts w:ascii="ＭＳ ゴシック" w:eastAsia="ＭＳ ゴシック" w:hAnsi="ＭＳ ゴシック"/>
                <w:sz w:val="32"/>
                <w:szCs w:val="32"/>
              </w:rPr>
            </w:pPr>
            <w:r>
              <w:rPr>
                <w:rFonts w:ascii="BIZ UDPゴシック" w:eastAsia="BIZ UDPゴシック" w:hAnsi="BIZ UDPゴシック" w:hint="eastAsia"/>
                <w:sz w:val="32"/>
                <w:szCs w:val="32"/>
              </w:rPr>
              <w:t>終章</w:t>
            </w:r>
            <w:r w:rsidR="00DE75CD" w:rsidRPr="00BB387E">
              <w:rPr>
                <w:rFonts w:ascii="ＭＳ ゴシック" w:eastAsia="ＭＳ ゴシック" w:hAnsi="ＭＳ ゴシック" w:hint="eastAsia"/>
                <w:sz w:val="32"/>
                <w:szCs w:val="32"/>
              </w:rPr>
              <w:t xml:space="preserve">　</w:t>
            </w:r>
            <w:r>
              <w:rPr>
                <w:rFonts w:ascii="ＭＳ ゴシック" w:eastAsia="ＭＳ ゴシック" w:hAnsi="ＭＳ ゴシック" w:hint="eastAsia"/>
                <w:sz w:val="32"/>
                <w:szCs w:val="32"/>
              </w:rPr>
              <w:t>これからの地球環境</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541262B8" w:rsidR="009F0088" w:rsidRPr="0099124F" w:rsidRDefault="009F0088" w:rsidP="009F0088">
            <w:pPr>
              <w:spacing w:line="380" w:lineRule="exact"/>
              <w:ind w:firstLineChars="100" w:firstLine="200"/>
              <w:rPr>
                <w:rFonts w:ascii="游明朝" w:eastAsia="游明朝" w:hAnsi="游明朝"/>
                <w:sz w:val="20"/>
                <w:szCs w:val="20"/>
              </w:rPr>
            </w:pPr>
            <w:r w:rsidRPr="0099124F">
              <w:rPr>
                <w:rFonts w:ascii="游明朝" w:eastAsia="游明朝" w:hAnsi="游明朝" w:hint="eastAsia"/>
                <w:noProof/>
                <w:sz w:val="20"/>
                <w:szCs w:val="20"/>
              </w:rPr>
              <mc:AlternateContent>
                <mc:Choice Requires="wps">
                  <w:drawing>
                    <wp:anchor distT="0" distB="0" distL="114300" distR="114300" simplePos="0" relativeHeight="251661312" behindDoc="1" locked="1" layoutInCell="1" allowOverlap="0" wp14:anchorId="2ED7C066" wp14:editId="42B8DC72">
                      <wp:simplePos x="0" y="0"/>
                      <wp:positionH relativeFrom="column">
                        <wp:posOffset>50165</wp:posOffset>
                      </wp:positionH>
                      <wp:positionV relativeFrom="paragraph">
                        <wp:posOffset>5715</wp:posOffset>
                      </wp:positionV>
                      <wp:extent cx="2771775" cy="240665"/>
                      <wp:effectExtent l="0" t="0" r="28575" b="26035"/>
                      <wp:wrapNone/>
                      <wp:docPr id="3" name="四角形: 角を丸くする 3"/>
                      <wp:cNvGraphicFramePr/>
                      <a:graphic xmlns:a="http://schemas.openxmlformats.org/drawingml/2006/main">
                        <a:graphicData uri="http://schemas.microsoft.com/office/word/2010/wordprocessingShape">
                          <wps:wsp>
                            <wps:cNvSpPr/>
                            <wps:spPr>
                              <a:xfrm>
                                <a:off x="0" y="0"/>
                                <a:ext cx="2771775"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753677" id="四角形: 角を丸くする 3" o:spid="_x0000_s1026" style="position:absolute;left:0;text-align:left;margin-left:3.95pt;margin-top:.45pt;width:218.25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" o:allowoverlap="f" filled="f" strokecolor="black [3213]" strokeweight=".5pt">
                      <v:stroke joinstyle="miter"/>
                      <v:textbox inset="0,0,0,0"/>
                      <w10:anchorlock/>
                    </v:roundrect>
                  </w:pict>
                </mc:Fallback>
              </mc:AlternateContent>
            </w:r>
            <w:r w:rsidRPr="0099124F">
              <w:rPr>
                <w:rFonts w:ascii="游明朝" w:eastAsia="游明朝" w:hAnsi="游明朝" w:hint="eastAsia"/>
                <w:sz w:val="20"/>
                <w:szCs w:val="20"/>
              </w:rPr>
              <w:t>学習指導要領の項目</w:t>
            </w:r>
            <w:r w:rsidR="00AA2DD7">
              <w:rPr>
                <w:rFonts w:asciiTheme="minorEastAsia" w:hAnsiTheme="minorEastAsia" w:cs="Times New Roman" w:hint="eastAsia"/>
                <w:kern w:val="0"/>
              </w:rPr>
              <w:t xml:space="preserve">　</w:t>
            </w:r>
            <w:r w:rsidR="00C90B50" w:rsidRPr="00C90B50">
              <w:rPr>
                <w:rFonts w:ascii="游明朝" w:eastAsia="游明朝" w:hAnsi="游明朝" w:cs="Times New Roman"/>
              </w:rPr>
              <w:t>(2)ア(ｲ)</w:t>
            </w:r>
            <w:r w:rsidR="00C90B50" w:rsidRPr="00C90B50">
              <w:rPr>
                <w:rFonts w:ascii="游明朝" w:eastAsia="游明朝" w:hAnsi="游明朝" w:cs="Times New Roman" w:hint="eastAsia"/>
              </w:rPr>
              <w:t>㋐</w:t>
            </w:r>
          </w:p>
          <w:p w14:paraId="7F692ECA" w14:textId="6A1B76E4" w:rsidR="001477A7" w:rsidRPr="002A483F" w:rsidRDefault="009F0088" w:rsidP="001D5719">
            <w:pPr>
              <w:ind w:firstLineChars="100" w:firstLine="200"/>
              <w:rPr>
                <w:rFonts w:ascii="ＭＳ ゴシック" w:eastAsia="ＭＳ ゴシック" w:hAnsi="ＭＳ ゴシック"/>
                <w:sz w:val="20"/>
                <w:szCs w:val="20"/>
              </w:rPr>
            </w:pPr>
            <w:r w:rsidRPr="0099124F">
              <w:rPr>
                <w:rFonts w:ascii="游明朝" w:eastAsia="游明朝" w:hAnsi="游明朝" w:hint="eastAsia"/>
                <w:sz w:val="20"/>
                <w:szCs w:val="20"/>
              </w:rPr>
              <w:t>教科書 p</w:t>
            </w:r>
            <w:r w:rsidRPr="0099124F">
              <w:rPr>
                <w:rFonts w:ascii="游明朝" w:eastAsia="游明朝" w:hAnsi="游明朝"/>
                <w:sz w:val="20"/>
                <w:szCs w:val="20"/>
              </w:rPr>
              <w:t>.</w:t>
            </w:r>
            <w:r w:rsidR="00C90B50">
              <w:rPr>
                <w:rFonts w:ascii="游明朝" w:eastAsia="游明朝" w:hAnsi="游明朝" w:hint="eastAsia"/>
                <w:sz w:val="20"/>
                <w:szCs w:val="20"/>
              </w:rPr>
              <w:t>186</w:t>
            </w:r>
            <w:r w:rsidRPr="0099124F">
              <w:rPr>
                <w:rFonts w:ascii="游明朝" w:eastAsia="游明朝" w:hAnsi="游明朝" w:hint="eastAsia"/>
                <w:sz w:val="20"/>
                <w:szCs w:val="20"/>
              </w:rPr>
              <w:t>～p</w:t>
            </w:r>
            <w:r w:rsidRPr="0099124F">
              <w:rPr>
                <w:rFonts w:ascii="游明朝" w:eastAsia="游明朝" w:hAnsi="游明朝"/>
                <w:sz w:val="20"/>
                <w:szCs w:val="20"/>
              </w:rPr>
              <w:t>.</w:t>
            </w:r>
            <w:r w:rsidR="00C90B50">
              <w:rPr>
                <w:rFonts w:ascii="游明朝" w:eastAsia="游明朝" w:hAnsi="游明朝" w:hint="eastAsia"/>
                <w:sz w:val="20"/>
                <w:szCs w:val="20"/>
              </w:rPr>
              <w:t>191</w:t>
            </w:r>
            <w:r w:rsidRPr="0099124F">
              <w:rPr>
                <w:rFonts w:ascii="游明朝" w:eastAsia="游明朝" w:hAnsi="游明朝" w:hint="eastAsia"/>
                <w:sz w:val="20"/>
                <w:szCs w:val="20"/>
              </w:rPr>
              <w:t xml:space="preserve">　　配当時間</w:t>
            </w:r>
            <w:r w:rsidRPr="00E25726">
              <w:rPr>
                <w:rFonts w:ascii="游明朝" w:eastAsia="游明朝" w:hAnsi="游明朝" w:hint="eastAsia"/>
                <w:color w:val="000000" w:themeColor="text1"/>
                <w:sz w:val="20"/>
                <w:szCs w:val="20"/>
              </w:rPr>
              <w:t xml:space="preserve">　</w:t>
            </w:r>
            <w:r w:rsidR="00E25726" w:rsidRPr="00E25726">
              <w:rPr>
                <w:rFonts w:eastAsiaTheme="minorHAnsi" w:hint="eastAsia"/>
                <w:color w:val="000000" w:themeColor="text1"/>
                <w:sz w:val="20"/>
                <w:szCs w:val="20"/>
              </w:rPr>
              <w:t>4時間</w:t>
            </w:r>
            <w:r w:rsidRPr="00E25726">
              <w:rPr>
                <w:rFonts w:eastAsiaTheme="minorHAnsi" w:hint="eastAsia"/>
                <w:color w:val="000000" w:themeColor="text1"/>
                <w:sz w:val="20"/>
                <w:szCs w:val="20"/>
              </w:rPr>
              <w:t xml:space="preserve">　　配当時期　</w:t>
            </w:r>
            <w:r w:rsidR="004F582D">
              <w:rPr>
                <w:rFonts w:eastAsiaTheme="minorHAnsi" w:hint="eastAsia"/>
                <w:color w:val="000000" w:themeColor="text1"/>
                <w:sz w:val="20"/>
                <w:szCs w:val="20"/>
              </w:rPr>
              <w:t>2</w:t>
            </w:r>
            <w:r w:rsidR="00E25726" w:rsidRPr="00E25726">
              <w:rPr>
                <w:rFonts w:eastAsiaTheme="minorHAnsi" w:hint="eastAsia"/>
                <w:color w:val="000000" w:themeColor="text1"/>
                <w:sz w:val="20"/>
                <w:szCs w:val="20"/>
              </w:rPr>
              <w:t>月</w:t>
            </w:r>
            <w:r w:rsidR="004F582D">
              <w:rPr>
                <w:rFonts w:eastAsiaTheme="minorHAnsi" w:hint="eastAsia"/>
                <w:color w:val="000000" w:themeColor="text1"/>
                <w:sz w:val="20"/>
                <w:szCs w:val="20"/>
              </w:rPr>
              <w:t>中</w:t>
            </w:r>
            <w:r w:rsidR="00E25726" w:rsidRPr="00E25726">
              <w:rPr>
                <w:rFonts w:eastAsiaTheme="minorHAnsi" w:hint="eastAsia"/>
                <w:color w:val="000000" w:themeColor="text1"/>
                <w:sz w:val="20"/>
                <w:szCs w:val="20"/>
              </w:rPr>
              <w:t>旬～3月</w:t>
            </w:r>
            <w:r w:rsidR="004F582D">
              <w:rPr>
                <w:rFonts w:eastAsiaTheme="minorHAnsi" w:hint="eastAsia"/>
                <w:color w:val="000000" w:themeColor="text1"/>
                <w:sz w:val="20"/>
                <w:szCs w:val="20"/>
              </w:rPr>
              <w:t>上</w:t>
            </w:r>
            <w:r w:rsidR="00E25726" w:rsidRPr="00E25726">
              <w:rPr>
                <w:rFonts w:eastAsiaTheme="minorHAnsi" w:hint="eastAsia"/>
                <w:color w:val="000000" w:themeColor="text1"/>
                <w:sz w:val="20"/>
                <w:szCs w:val="20"/>
              </w:rPr>
              <w:t>旬</w:t>
            </w:r>
          </w:p>
        </w:tc>
        <w:tc>
          <w:tcPr>
            <w:tcW w:w="1701" w:type="dxa"/>
            <w:tcBorders>
              <w:top w:val="single" w:sz="12" w:space="0" w:color="auto"/>
              <w:bottom w:val="single" w:sz="12" w:space="0" w:color="auto"/>
              <w:right w:val="nil"/>
            </w:tcBorders>
            <w:vAlign w:val="center"/>
          </w:tcPr>
          <w:p w14:paraId="0CAD6C2A" w14:textId="1B63362F" w:rsidR="001477A7" w:rsidRPr="00BB387E" w:rsidRDefault="00775D3E" w:rsidP="00BB387E">
            <w:pPr>
              <w:spacing w:line="320" w:lineRule="exact"/>
              <w:ind w:left="159"/>
              <w:rPr>
                <w:rFonts w:ascii="ＭＳ ゴシック" w:eastAsia="ＭＳ ゴシック" w:hAnsi="ＭＳ ゴシック"/>
                <w:sz w:val="20"/>
                <w:szCs w:val="20"/>
              </w:rPr>
            </w:pPr>
            <w:r>
              <w:rPr>
                <w:rFonts w:ascii="ＭＳ ゴシック" w:eastAsia="ＭＳ ゴシック" w:hAnsi="ＭＳ ゴシック" w:hint="eastAsia"/>
                <w:sz w:val="20"/>
                <w:szCs w:val="20"/>
              </w:rPr>
              <w:t>終</w:t>
            </w:r>
            <w:r w:rsidR="001477A7" w:rsidRPr="0099124F">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24111C89" w:rsidR="001477A7" w:rsidRPr="003B0DA0" w:rsidRDefault="00F70B1E" w:rsidP="00F40042">
            <w:pPr>
              <w:spacing w:beforeLines="50" w:before="180" w:afterLines="50" w:after="180" w:line="240" w:lineRule="exact"/>
              <w:rPr>
                <w:rFonts w:ascii="游明朝" w:eastAsia="游明朝" w:hAnsi="游明朝"/>
                <w:sz w:val="19"/>
                <w:szCs w:val="19"/>
              </w:rPr>
            </w:pPr>
            <w:r>
              <w:rPr>
                <w:rFonts w:ascii="游明朝" w:eastAsia="游明朝" w:hAnsi="游明朝" w:hint="eastAsia"/>
                <w:sz w:val="19"/>
                <w:szCs w:val="19"/>
              </w:rPr>
              <w:t>気候変動</w:t>
            </w:r>
            <w:r w:rsidR="00F40042">
              <w:rPr>
                <w:rFonts w:ascii="游明朝" w:eastAsia="游明朝" w:hAnsi="游明朝" w:hint="eastAsia"/>
                <w:sz w:val="19"/>
                <w:szCs w:val="19"/>
              </w:rPr>
              <w:t>についての現状や世界の取り組みについて学ぶ。エネルギー問題にも触れ、再生可能エネルギーや代替エネルギーについて学ぶ。最後に持続可能な社会に向けて「</w:t>
            </w:r>
            <w:r>
              <w:rPr>
                <w:rFonts w:ascii="游明朝" w:eastAsia="游明朝" w:hAnsi="游明朝" w:hint="eastAsia"/>
                <w:sz w:val="19"/>
                <w:szCs w:val="19"/>
              </w:rPr>
              <w:t>私</w:t>
            </w:r>
            <w:r w:rsidR="00F40042">
              <w:rPr>
                <w:rFonts w:ascii="游明朝" w:eastAsia="游明朝" w:hAnsi="游明朝" w:hint="eastAsia"/>
                <w:sz w:val="19"/>
                <w:szCs w:val="19"/>
              </w:rPr>
              <w:t>たちにできること」を考え、地学基礎の学習の総まとめとする。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E764B5">
        <w:tc>
          <w:tcPr>
            <w:tcW w:w="9354" w:type="dxa"/>
            <w:tcBorders>
              <w:top w:val="nil"/>
              <w:left w:val="nil"/>
              <w:right w:val="nil"/>
            </w:tcBorders>
          </w:tcPr>
          <w:p w14:paraId="12A5D8FC" w14:textId="68A907A1" w:rsidR="009F0088" w:rsidRPr="00DD7826" w:rsidRDefault="00775D3E" w:rsidP="009F0088">
            <w:pPr>
              <w:rPr>
                <w:rFonts w:ascii="ＭＳ ゴシック" w:eastAsia="ＭＳ ゴシック" w:hAnsi="ＭＳ ゴシック"/>
              </w:rPr>
            </w:pPr>
            <w:r>
              <w:rPr>
                <w:rFonts w:ascii="ＭＳ ゴシック" w:eastAsia="ＭＳ ゴシック" w:hAnsi="ＭＳ ゴシック" w:hint="eastAsia"/>
              </w:rPr>
              <w:t>終</w:t>
            </w:r>
            <w:r w:rsidR="009F0088" w:rsidRPr="0099124F">
              <w:rPr>
                <w:rFonts w:ascii="BIZ UDPゴシック" w:eastAsia="BIZ UDPゴシック" w:hAnsi="BIZ UDPゴシック"/>
              </w:rPr>
              <w:t>章の目標</w:t>
            </w:r>
          </w:p>
        </w:tc>
      </w:tr>
      <w:tr w:rsidR="009F0088" w14:paraId="68966814" w14:textId="77777777" w:rsidTr="00A55E99">
        <w:trPr>
          <w:trHeight w:val="1717"/>
        </w:trPr>
        <w:tc>
          <w:tcPr>
            <w:tcW w:w="9354" w:type="dxa"/>
            <w:tcBorders>
              <w:left w:val="nil"/>
              <w:bottom w:val="nil"/>
              <w:right w:val="nil"/>
            </w:tcBorders>
          </w:tcPr>
          <w:p w14:paraId="38AAFA27" w14:textId="321BDF9D" w:rsidR="00E21600" w:rsidRPr="000506BC" w:rsidRDefault="00E21600" w:rsidP="00E21600">
            <w:pPr>
              <w:spacing w:line="240" w:lineRule="exact"/>
              <w:ind w:left="180" w:hangingChars="100" w:hanging="180"/>
              <w:rPr>
                <w:rFonts w:ascii="游明朝" w:eastAsia="游明朝" w:hAnsi="游明朝"/>
                <w:color w:val="000000" w:themeColor="text1"/>
                <w:sz w:val="18"/>
                <w:szCs w:val="18"/>
              </w:rPr>
            </w:pPr>
            <w:r w:rsidRPr="000506BC">
              <w:rPr>
                <w:rFonts w:ascii="游明朝" w:eastAsia="游明朝" w:hAnsi="游明朝" w:hint="eastAsia"/>
                <w:color w:val="000000" w:themeColor="text1"/>
                <w:sz w:val="18"/>
                <w:szCs w:val="18"/>
              </w:rPr>
              <w:t>・</w:t>
            </w:r>
            <w:r w:rsidR="00476A9D" w:rsidRPr="000506BC">
              <w:rPr>
                <w:rFonts w:ascii="游明朝" w:eastAsia="游明朝" w:hAnsi="游明朝" w:hint="eastAsia"/>
                <w:color w:val="000000" w:themeColor="text1"/>
                <w:sz w:val="18"/>
                <w:szCs w:val="18"/>
              </w:rPr>
              <w:t>気候変動</w:t>
            </w:r>
            <w:r w:rsidRPr="000506BC">
              <w:rPr>
                <w:rFonts w:ascii="游明朝" w:eastAsia="游明朝" w:hAnsi="游明朝" w:hint="eastAsia"/>
                <w:color w:val="000000" w:themeColor="text1"/>
                <w:sz w:val="18"/>
                <w:szCs w:val="18"/>
              </w:rPr>
              <w:t>について</w:t>
            </w:r>
            <w:r w:rsidR="009735A2" w:rsidRPr="000506BC">
              <w:rPr>
                <w:rFonts w:eastAsiaTheme="minorHAnsi" w:hint="eastAsia"/>
                <w:color w:val="000000" w:themeColor="text1"/>
                <w:sz w:val="18"/>
                <w:szCs w:val="18"/>
              </w:rPr>
              <w:t>、グラフや</w:t>
            </w:r>
            <w:r w:rsidR="00855D88" w:rsidRPr="000506BC">
              <w:rPr>
                <w:rFonts w:eastAsiaTheme="minorHAnsi" w:hint="eastAsia"/>
                <w:color w:val="000000" w:themeColor="text1"/>
                <w:sz w:val="18"/>
                <w:szCs w:val="18"/>
              </w:rPr>
              <w:t>シミュレーション</w:t>
            </w:r>
            <w:r w:rsidR="00DE0B40" w:rsidRPr="000506BC">
              <w:rPr>
                <w:rFonts w:eastAsiaTheme="minorHAnsi" w:hint="eastAsia"/>
                <w:color w:val="000000" w:themeColor="text1"/>
                <w:sz w:val="18"/>
                <w:szCs w:val="18"/>
              </w:rPr>
              <w:t>結果など</w:t>
            </w:r>
            <w:r w:rsidR="00180F3B" w:rsidRPr="000506BC">
              <w:rPr>
                <w:rFonts w:eastAsiaTheme="minorHAnsi" w:hint="eastAsia"/>
                <w:color w:val="000000" w:themeColor="text1"/>
                <w:sz w:val="18"/>
                <w:szCs w:val="18"/>
              </w:rPr>
              <w:t>から現状や</w:t>
            </w:r>
            <w:r w:rsidR="00855371" w:rsidRPr="000506BC">
              <w:rPr>
                <w:rFonts w:eastAsiaTheme="minorHAnsi" w:hint="eastAsia"/>
                <w:color w:val="000000" w:themeColor="text1"/>
                <w:sz w:val="18"/>
                <w:szCs w:val="18"/>
              </w:rPr>
              <w:t>影響</w:t>
            </w:r>
            <w:r w:rsidR="00C21942" w:rsidRPr="000506BC">
              <w:rPr>
                <w:rFonts w:eastAsiaTheme="minorHAnsi" w:hint="eastAsia"/>
                <w:color w:val="000000" w:themeColor="text1"/>
                <w:sz w:val="18"/>
                <w:szCs w:val="18"/>
              </w:rPr>
              <w:t>など</w:t>
            </w:r>
            <w:r w:rsidR="009735A2" w:rsidRPr="000506BC">
              <w:rPr>
                <w:rFonts w:eastAsiaTheme="minorHAnsi" w:hint="eastAsia"/>
                <w:color w:val="000000" w:themeColor="text1"/>
                <w:sz w:val="18"/>
                <w:szCs w:val="18"/>
              </w:rPr>
              <w:t>を読み取る技能を身に付け、</w:t>
            </w:r>
            <w:r w:rsidR="00007C5A" w:rsidRPr="000506BC">
              <w:rPr>
                <w:rFonts w:ascii="游明朝" w:eastAsia="游明朝" w:hAnsi="游明朝" w:hint="eastAsia"/>
                <w:color w:val="000000" w:themeColor="text1"/>
                <w:sz w:val="18"/>
                <w:szCs w:val="18"/>
              </w:rPr>
              <w:t>国際的な機関</w:t>
            </w:r>
            <w:r w:rsidR="009200EC" w:rsidRPr="000506BC">
              <w:rPr>
                <w:rFonts w:ascii="游明朝" w:eastAsia="游明朝" w:hAnsi="游明朝" w:hint="eastAsia"/>
                <w:color w:val="000000" w:themeColor="text1"/>
                <w:sz w:val="18"/>
                <w:szCs w:val="18"/>
              </w:rPr>
              <w:t>や</w:t>
            </w:r>
            <w:r w:rsidR="007A4B0F" w:rsidRPr="000506BC">
              <w:rPr>
                <w:rFonts w:ascii="游明朝" w:eastAsia="游明朝" w:hAnsi="游明朝" w:hint="eastAsia"/>
                <w:color w:val="000000" w:themeColor="text1"/>
                <w:sz w:val="18"/>
                <w:szCs w:val="18"/>
              </w:rPr>
              <w:t>対策に向けた考え方を</w:t>
            </w:r>
            <w:r w:rsidRPr="000506BC">
              <w:rPr>
                <w:rFonts w:eastAsiaTheme="minorHAnsi" w:hint="eastAsia"/>
                <w:color w:val="000000" w:themeColor="text1"/>
                <w:sz w:val="18"/>
                <w:szCs w:val="18"/>
              </w:rPr>
              <w:t>理解する</w:t>
            </w:r>
            <w:r w:rsidR="0060293D" w:rsidRPr="000506BC">
              <w:rPr>
                <w:rFonts w:eastAsiaTheme="minorHAnsi" w:hint="eastAsia"/>
                <w:color w:val="000000" w:themeColor="text1"/>
                <w:sz w:val="18"/>
                <w:szCs w:val="18"/>
              </w:rPr>
              <w:t>。</w:t>
            </w:r>
          </w:p>
          <w:p w14:paraId="124B6E0E" w14:textId="46C8980F" w:rsidR="00E21600" w:rsidRPr="000506BC" w:rsidRDefault="00E21600" w:rsidP="00E21600">
            <w:pPr>
              <w:spacing w:line="240" w:lineRule="exact"/>
              <w:ind w:left="180" w:hangingChars="100" w:hanging="180"/>
              <w:rPr>
                <w:rFonts w:ascii="游明朝" w:eastAsia="游明朝" w:hAnsi="游明朝"/>
                <w:color w:val="000000" w:themeColor="text1"/>
                <w:sz w:val="18"/>
                <w:szCs w:val="18"/>
              </w:rPr>
            </w:pPr>
            <w:r w:rsidRPr="000506BC">
              <w:rPr>
                <w:rFonts w:ascii="游明朝" w:eastAsia="游明朝" w:hAnsi="游明朝" w:hint="eastAsia"/>
                <w:color w:val="000000" w:themeColor="text1"/>
                <w:sz w:val="18"/>
                <w:szCs w:val="18"/>
              </w:rPr>
              <w:t>・</w:t>
            </w:r>
            <w:r w:rsidR="009F6BAF" w:rsidRPr="000506BC">
              <w:rPr>
                <w:rFonts w:ascii="游明朝" w:eastAsia="游明朝" w:hAnsi="游明朝" w:hint="eastAsia"/>
                <w:color w:val="000000" w:themeColor="text1"/>
                <w:sz w:val="18"/>
                <w:szCs w:val="18"/>
              </w:rPr>
              <w:t>気候変動</w:t>
            </w:r>
            <w:r w:rsidRPr="000506BC">
              <w:rPr>
                <w:rFonts w:ascii="游明朝" w:eastAsia="游明朝" w:hAnsi="游明朝" w:hint="eastAsia"/>
                <w:color w:val="000000" w:themeColor="text1"/>
                <w:sz w:val="18"/>
                <w:szCs w:val="18"/>
              </w:rPr>
              <w:t>について、</w:t>
            </w:r>
            <w:r w:rsidR="009F6BAF" w:rsidRPr="000506BC">
              <w:rPr>
                <w:rFonts w:ascii="游明朝" w:eastAsia="游明朝" w:hAnsi="游明朝" w:hint="eastAsia"/>
                <w:color w:val="000000" w:themeColor="text1"/>
                <w:sz w:val="18"/>
                <w:szCs w:val="18"/>
              </w:rPr>
              <w:t>グラフやシミュレーション</w:t>
            </w:r>
            <w:r w:rsidR="009F6BAF" w:rsidRPr="000506BC">
              <w:rPr>
                <w:rFonts w:eastAsiaTheme="minorHAnsi" w:hint="eastAsia"/>
                <w:color w:val="000000" w:themeColor="text1"/>
                <w:sz w:val="18"/>
                <w:szCs w:val="18"/>
              </w:rPr>
              <w:t>結果</w:t>
            </w:r>
            <w:r w:rsidRPr="000506BC">
              <w:rPr>
                <w:rFonts w:eastAsiaTheme="minorHAnsi" w:hint="eastAsia"/>
                <w:color w:val="000000" w:themeColor="text1"/>
                <w:sz w:val="18"/>
                <w:szCs w:val="18"/>
              </w:rPr>
              <w:t>などを通して探究し、</w:t>
            </w:r>
            <w:r w:rsidR="00E03438" w:rsidRPr="000506BC">
              <w:rPr>
                <w:rFonts w:eastAsiaTheme="minorHAnsi" w:hint="eastAsia"/>
                <w:color w:val="000000" w:themeColor="text1"/>
                <w:sz w:val="18"/>
                <w:szCs w:val="18"/>
              </w:rPr>
              <w:t>将来の日本や地球について</w:t>
            </w:r>
            <w:r w:rsidR="00E04283" w:rsidRPr="000506BC">
              <w:rPr>
                <w:rFonts w:eastAsiaTheme="minorHAnsi" w:hint="eastAsia"/>
                <w:color w:val="000000" w:themeColor="text1"/>
                <w:sz w:val="18"/>
                <w:szCs w:val="18"/>
              </w:rPr>
              <w:t>考え</w:t>
            </w:r>
            <w:r w:rsidR="0019383D" w:rsidRPr="000506BC">
              <w:rPr>
                <w:rFonts w:eastAsiaTheme="minorHAnsi" w:hint="eastAsia"/>
                <w:color w:val="000000" w:themeColor="text1"/>
                <w:sz w:val="18"/>
                <w:szCs w:val="18"/>
              </w:rPr>
              <w:t>、</w:t>
            </w:r>
            <w:r w:rsidR="0040109A" w:rsidRPr="000506BC">
              <w:rPr>
                <w:rFonts w:eastAsiaTheme="minorHAnsi" w:hint="eastAsia"/>
                <w:color w:val="000000" w:themeColor="text1"/>
                <w:sz w:val="18"/>
                <w:szCs w:val="18"/>
              </w:rPr>
              <w:t>自分や社会が持つべき意識や</w:t>
            </w:r>
            <w:r w:rsidR="006A5685" w:rsidRPr="000506BC">
              <w:rPr>
                <w:rFonts w:eastAsiaTheme="minorHAnsi" w:hint="eastAsia"/>
                <w:color w:val="000000" w:themeColor="text1"/>
                <w:sz w:val="18"/>
                <w:szCs w:val="18"/>
              </w:rPr>
              <w:t>取り組むべき課題をまとめ、</w:t>
            </w:r>
            <w:r w:rsidRPr="000506BC">
              <w:rPr>
                <w:rFonts w:eastAsiaTheme="minorHAnsi" w:hint="eastAsia"/>
                <w:color w:val="000000" w:themeColor="text1"/>
                <w:sz w:val="18"/>
                <w:szCs w:val="18"/>
              </w:rPr>
              <w:t>表現する。</w:t>
            </w:r>
          </w:p>
          <w:p w14:paraId="68CF0241" w14:textId="05AACE35" w:rsidR="009F0088" w:rsidRPr="00E972E1" w:rsidRDefault="00E21600" w:rsidP="00E21600">
            <w:pPr>
              <w:spacing w:line="240" w:lineRule="exact"/>
              <w:ind w:left="180" w:hangingChars="100" w:hanging="180"/>
              <w:rPr>
                <w:rFonts w:ascii="ＭＳ 明朝" w:eastAsia="游明朝" w:hAnsi="ＭＳ 明朝"/>
              </w:rPr>
            </w:pPr>
            <w:r w:rsidRPr="000506BC">
              <w:rPr>
                <w:rFonts w:ascii="游明朝" w:eastAsia="游明朝" w:hAnsi="游明朝" w:hint="eastAsia"/>
                <w:color w:val="000000" w:themeColor="text1"/>
                <w:sz w:val="18"/>
                <w:szCs w:val="18"/>
              </w:rPr>
              <w:t>・</w:t>
            </w:r>
            <w:r w:rsidR="005268B5" w:rsidRPr="000506BC">
              <w:rPr>
                <w:rFonts w:ascii="游明朝" w:eastAsia="游明朝" w:hAnsi="游明朝" w:hint="eastAsia"/>
                <w:color w:val="000000" w:themeColor="text1"/>
                <w:sz w:val="18"/>
                <w:szCs w:val="18"/>
              </w:rPr>
              <w:t>気候変動をはじめ、</w:t>
            </w:r>
            <w:r w:rsidRPr="000506BC">
              <w:rPr>
                <w:rFonts w:ascii="游明朝" w:eastAsia="游明朝" w:hAnsi="游明朝" w:hint="eastAsia"/>
                <w:color w:val="000000" w:themeColor="text1"/>
                <w:sz w:val="18"/>
                <w:szCs w:val="18"/>
              </w:rPr>
              <w:t>地球</w:t>
            </w:r>
            <w:r w:rsidR="006A5685" w:rsidRPr="000506BC">
              <w:rPr>
                <w:rFonts w:ascii="游明朝" w:eastAsia="游明朝" w:hAnsi="游明朝" w:hint="eastAsia"/>
                <w:color w:val="000000" w:themeColor="text1"/>
                <w:sz w:val="18"/>
                <w:szCs w:val="18"/>
              </w:rPr>
              <w:t>規模での</w:t>
            </w:r>
            <w:r w:rsidRPr="000506BC">
              <w:rPr>
                <w:rFonts w:ascii="游明朝" w:eastAsia="游明朝" w:hAnsi="游明朝" w:hint="eastAsia"/>
                <w:color w:val="000000" w:themeColor="text1"/>
                <w:sz w:val="18"/>
                <w:szCs w:val="18"/>
              </w:rPr>
              <w:t>環境</w:t>
            </w:r>
            <w:r w:rsidR="006A5685" w:rsidRPr="000506BC">
              <w:rPr>
                <w:rFonts w:ascii="游明朝" w:eastAsia="游明朝" w:hAnsi="游明朝" w:hint="eastAsia"/>
                <w:color w:val="000000" w:themeColor="text1"/>
                <w:sz w:val="18"/>
                <w:szCs w:val="18"/>
              </w:rPr>
              <w:t>問題</w:t>
            </w:r>
            <w:r w:rsidR="00E02AE1" w:rsidRPr="000506BC">
              <w:rPr>
                <w:rFonts w:eastAsiaTheme="minorHAnsi" w:hint="eastAsia"/>
                <w:color w:val="000000" w:themeColor="text1"/>
                <w:sz w:val="18"/>
                <w:szCs w:val="18"/>
              </w:rPr>
              <w:t>を</w:t>
            </w:r>
            <w:r w:rsidRPr="000506BC">
              <w:rPr>
                <w:rFonts w:eastAsiaTheme="minorHAnsi" w:hint="eastAsia"/>
                <w:color w:val="000000" w:themeColor="text1"/>
                <w:sz w:val="18"/>
                <w:szCs w:val="18"/>
              </w:rPr>
              <w:t>主体的</w:t>
            </w:r>
            <w:r w:rsidR="00E02AE1" w:rsidRPr="000506BC">
              <w:rPr>
                <w:rFonts w:eastAsiaTheme="minorHAnsi" w:hint="eastAsia"/>
                <w:color w:val="000000" w:themeColor="text1"/>
                <w:sz w:val="18"/>
                <w:szCs w:val="18"/>
              </w:rPr>
              <w:t>に捉え</w:t>
            </w:r>
            <w:r w:rsidRPr="000506BC">
              <w:rPr>
                <w:rFonts w:eastAsiaTheme="minorHAnsi" w:hint="eastAsia"/>
                <w:color w:val="000000" w:themeColor="text1"/>
                <w:sz w:val="18"/>
                <w:szCs w:val="18"/>
              </w:rPr>
              <w:t>、科学的に探究しようとする態度</w:t>
            </w:r>
            <w:r w:rsidR="00113A16" w:rsidRPr="000506BC">
              <w:rPr>
                <w:rFonts w:eastAsiaTheme="minorHAnsi" w:hint="eastAsia"/>
                <w:color w:val="000000" w:themeColor="text1"/>
                <w:sz w:val="18"/>
                <w:szCs w:val="18"/>
              </w:rPr>
              <w:t>や</w:t>
            </w:r>
            <w:r w:rsidRPr="000506BC">
              <w:rPr>
                <w:rFonts w:eastAsiaTheme="minorHAnsi" w:hint="eastAsia"/>
                <w:color w:val="000000" w:themeColor="text1"/>
                <w:sz w:val="18"/>
                <w:szCs w:val="18"/>
              </w:rPr>
              <w:t>、</w:t>
            </w:r>
            <w:r w:rsidR="005268B5" w:rsidRPr="000506BC">
              <w:rPr>
                <w:rFonts w:eastAsiaTheme="minorHAnsi" w:hint="eastAsia"/>
                <w:color w:val="000000" w:themeColor="text1"/>
                <w:sz w:val="18"/>
                <w:szCs w:val="18"/>
              </w:rPr>
              <w:t>地球</w:t>
            </w:r>
            <w:r w:rsidRPr="000506BC">
              <w:rPr>
                <w:rFonts w:eastAsiaTheme="minorHAnsi" w:hint="eastAsia"/>
                <w:color w:val="000000" w:themeColor="text1"/>
                <w:sz w:val="18"/>
                <w:szCs w:val="18"/>
              </w:rPr>
              <w:t>環境の保全に寄与する態度を養う。</w:t>
            </w:r>
          </w:p>
        </w:tc>
      </w:tr>
    </w:tbl>
    <w:p w14:paraId="6D23B9C1" w14:textId="7C769642" w:rsidR="009F0088"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E764B5">
        <w:tc>
          <w:tcPr>
            <w:tcW w:w="9303" w:type="dxa"/>
            <w:gridSpan w:val="3"/>
            <w:tcBorders>
              <w:top w:val="nil"/>
              <w:left w:val="nil"/>
              <w:right w:val="nil"/>
            </w:tcBorders>
          </w:tcPr>
          <w:p w14:paraId="0E9A0FF0" w14:textId="649FEB05" w:rsidR="009F0088" w:rsidRDefault="00775D3E" w:rsidP="009F0088">
            <w:r>
              <w:rPr>
                <w:rFonts w:ascii="ＭＳ ゴシック" w:eastAsia="ＭＳ ゴシック" w:hAnsi="ＭＳ ゴシック" w:hint="eastAsia"/>
              </w:rPr>
              <w:t>終</w:t>
            </w:r>
            <w:r w:rsidR="009F0088" w:rsidRPr="0099124F">
              <w:rPr>
                <w:rFonts w:ascii="BIZ UDPゴシック" w:eastAsia="BIZ UDPゴシック" w:hAnsi="BIZ UDPゴシック"/>
              </w:rPr>
              <w:t>章の観点別評価規準</w:t>
            </w:r>
          </w:p>
        </w:tc>
      </w:tr>
      <w:tr w:rsidR="009F0088" w14:paraId="3264E63C" w14:textId="77777777" w:rsidTr="00E21600">
        <w:trPr>
          <w:trHeight w:val="2036"/>
        </w:trPr>
        <w:tc>
          <w:tcPr>
            <w:tcW w:w="3101" w:type="dxa"/>
            <w:tcBorders>
              <w:left w:val="nil"/>
              <w:bottom w:val="nil"/>
              <w:right w:val="nil"/>
            </w:tcBorders>
          </w:tcPr>
          <w:p w14:paraId="18136BB6" w14:textId="77777777" w:rsidR="009F0088" w:rsidRPr="000506BC" w:rsidRDefault="009F0088" w:rsidP="009F0088">
            <w:pPr>
              <w:spacing w:line="240" w:lineRule="exact"/>
              <w:rPr>
                <w:rFonts w:ascii="BIZ UDPゴシック" w:eastAsia="BIZ UDPゴシック" w:hAnsi="BIZ UDPゴシック"/>
                <w:color w:val="000000" w:themeColor="text1"/>
                <w:sz w:val="18"/>
                <w:szCs w:val="18"/>
              </w:rPr>
            </w:pPr>
            <w:r w:rsidRPr="000506BC">
              <w:rPr>
                <w:rFonts w:ascii="BIZ UDPゴシック" w:eastAsia="BIZ UDPゴシック" w:hAnsi="BIZ UDPゴシック" w:hint="eastAsia"/>
                <w:color w:val="000000" w:themeColor="text1"/>
                <w:sz w:val="18"/>
                <w:szCs w:val="18"/>
              </w:rPr>
              <w:t>知識・技能</w:t>
            </w:r>
          </w:p>
          <w:p w14:paraId="3C17E508" w14:textId="76AB6F34" w:rsidR="009F0088" w:rsidRPr="000506BC" w:rsidRDefault="004025D5" w:rsidP="009F0088">
            <w:pPr>
              <w:spacing w:line="240" w:lineRule="exact"/>
              <w:rPr>
                <w:rFonts w:ascii="游明朝" w:eastAsia="游明朝" w:hAnsi="游明朝"/>
                <w:color w:val="000000" w:themeColor="text1"/>
                <w:sz w:val="18"/>
                <w:szCs w:val="18"/>
              </w:rPr>
            </w:pPr>
            <w:r w:rsidRPr="000506BC">
              <w:rPr>
                <w:rFonts w:ascii="游明朝" w:eastAsia="游明朝" w:hAnsi="游明朝" w:hint="eastAsia"/>
                <w:color w:val="000000" w:themeColor="text1"/>
                <w:sz w:val="18"/>
                <w:szCs w:val="18"/>
              </w:rPr>
              <w:t>気候変動をはじめ</w:t>
            </w:r>
            <w:r w:rsidR="00E21600" w:rsidRPr="000506BC">
              <w:rPr>
                <w:rFonts w:ascii="游明朝" w:eastAsia="游明朝" w:hAnsi="游明朝" w:hint="eastAsia"/>
                <w:color w:val="000000" w:themeColor="text1"/>
                <w:sz w:val="18"/>
                <w:szCs w:val="18"/>
              </w:rPr>
              <w:t>、地球</w:t>
            </w:r>
            <w:r w:rsidRPr="000506BC">
              <w:rPr>
                <w:rFonts w:ascii="游明朝" w:eastAsia="游明朝" w:hAnsi="游明朝" w:hint="eastAsia"/>
                <w:color w:val="000000" w:themeColor="text1"/>
                <w:sz w:val="18"/>
                <w:szCs w:val="18"/>
              </w:rPr>
              <w:t>規模での</w:t>
            </w:r>
            <w:r w:rsidR="00E21600" w:rsidRPr="000506BC">
              <w:rPr>
                <w:rFonts w:ascii="游明朝" w:eastAsia="游明朝" w:hAnsi="游明朝" w:hint="eastAsia"/>
                <w:color w:val="000000" w:themeColor="text1"/>
                <w:sz w:val="18"/>
                <w:szCs w:val="18"/>
              </w:rPr>
              <w:t>環境</w:t>
            </w:r>
            <w:r w:rsidRPr="000506BC">
              <w:rPr>
                <w:rFonts w:ascii="游明朝" w:eastAsia="游明朝" w:hAnsi="游明朝" w:hint="eastAsia"/>
                <w:color w:val="000000" w:themeColor="text1"/>
                <w:sz w:val="18"/>
                <w:szCs w:val="18"/>
              </w:rPr>
              <w:t>問題</w:t>
            </w:r>
            <w:r w:rsidR="00E21600" w:rsidRPr="000506BC">
              <w:rPr>
                <w:rFonts w:ascii="游明朝" w:eastAsia="游明朝" w:hAnsi="游明朝" w:hint="eastAsia"/>
                <w:color w:val="000000" w:themeColor="text1"/>
                <w:sz w:val="18"/>
                <w:szCs w:val="18"/>
              </w:rPr>
              <w:t>の</w:t>
            </w:r>
            <w:r w:rsidR="00007C5A" w:rsidRPr="000506BC">
              <w:rPr>
                <w:rFonts w:ascii="游明朝" w:eastAsia="游明朝" w:hAnsi="游明朝" w:hint="eastAsia"/>
                <w:color w:val="000000" w:themeColor="text1"/>
                <w:sz w:val="18"/>
                <w:szCs w:val="18"/>
              </w:rPr>
              <w:t>現状</w:t>
            </w:r>
            <w:r w:rsidR="009E3892" w:rsidRPr="000506BC">
              <w:rPr>
                <w:rFonts w:ascii="游明朝" w:eastAsia="游明朝" w:hAnsi="游明朝" w:hint="eastAsia"/>
                <w:color w:val="000000" w:themeColor="text1"/>
                <w:sz w:val="18"/>
                <w:szCs w:val="18"/>
              </w:rPr>
              <w:t>や影響など</w:t>
            </w:r>
            <w:r w:rsidR="00855D88" w:rsidRPr="000506BC">
              <w:rPr>
                <w:rFonts w:ascii="游明朝" w:eastAsia="游明朝" w:hAnsi="游明朝" w:hint="eastAsia"/>
                <w:color w:val="000000" w:themeColor="text1"/>
                <w:sz w:val="18"/>
                <w:szCs w:val="18"/>
              </w:rPr>
              <w:t>を読み取る技術を身に付け</w:t>
            </w:r>
            <w:r w:rsidR="00C21942" w:rsidRPr="000506BC">
              <w:rPr>
                <w:rFonts w:ascii="游明朝" w:eastAsia="游明朝" w:hAnsi="游明朝" w:hint="eastAsia"/>
                <w:color w:val="000000" w:themeColor="text1"/>
                <w:sz w:val="18"/>
                <w:szCs w:val="18"/>
              </w:rPr>
              <w:t>、</w:t>
            </w:r>
            <w:r w:rsidR="00A7146A" w:rsidRPr="000506BC">
              <w:rPr>
                <w:rFonts w:ascii="游明朝" w:eastAsia="游明朝" w:hAnsi="游明朝" w:hint="eastAsia"/>
                <w:color w:val="000000" w:themeColor="text1"/>
                <w:sz w:val="18"/>
                <w:szCs w:val="18"/>
              </w:rPr>
              <w:t>現在取り組まれている</w:t>
            </w:r>
            <w:r w:rsidR="00C21942" w:rsidRPr="000506BC">
              <w:rPr>
                <w:rFonts w:ascii="游明朝" w:eastAsia="游明朝" w:hAnsi="游明朝" w:hint="eastAsia"/>
                <w:color w:val="000000" w:themeColor="text1"/>
                <w:sz w:val="18"/>
                <w:szCs w:val="18"/>
              </w:rPr>
              <w:t>国際的な対策</w:t>
            </w:r>
            <w:r w:rsidR="00A7146A" w:rsidRPr="000506BC">
              <w:rPr>
                <w:rFonts w:ascii="游明朝" w:eastAsia="游明朝" w:hAnsi="游明朝" w:hint="eastAsia"/>
                <w:color w:val="000000" w:themeColor="text1"/>
                <w:sz w:val="18"/>
                <w:szCs w:val="18"/>
              </w:rPr>
              <w:t>や持続可能性という</w:t>
            </w:r>
            <w:r w:rsidR="00C21942" w:rsidRPr="000506BC">
              <w:rPr>
                <w:rFonts w:ascii="游明朝" w:eastAsia="游明朝" w:hAnsi="游明朝" w:hint="eastAsia"/>
                <w:color w:val="000000" w:themeColor="text1"/>
                <w:sz w:val="18"/>
                <w:szCs w:val="18"/>
              </w:rPr>
              <w:t>考え方を</w:t>
            </w:r>
            <w:r w:rsidR="00E21600" w:rsidRPr="000506BC">
              <w:rPr>
                <w:rFonts w:eastAsiaTheme="minorHAnsi" w:hint="eastAsia"/>
                <w:color w:val="000000" w:themeColor="text1"/>
                <w:sz w:val="18"/>
                <w:szCs w:val="18"/>
              </w:rPr>
              <w:t>理解</w:t>
            </w:r>
            <w:r w:rsidR="00562073" w:rsidRPr="000506BC">
              <w:rPr>
                <w:rFonts w:eastAsiaTheme="minorHAnsi" w:hint="eastAsia"/>
                <w:color w:val="000000" w:themeColor="text1"/>
                <w:sz w:val="18"/>
                <w:szCs w:val="18"/>
              </w:rPr>
              <w:t>している</w:t>
            </w:r>
            <w:r w:rsidR="00330D09" w:rsidRPr="000506BC">
              <w:rPr>
                <w:rFonts w:eastAsiaTheme="minorHAnsi" w:hint="eastAsia"/>
                <w:color w:val="000000" w:themeColor="text1"/>
                <w:sz w:val="18"/>
                <w:szCs w:val="18"/>
              </w:rPr>
              <w:t>。</w:t>
            </w:r>
          </w:p>
        </w:tc>
        <w:tc>
          <w:tcPr>
            <w:tcW w:w="3101" w:type="dxa"/>
            <w:tcBorders>
              <w:left w:val="nil"/>
              <w:bottom w:val="nil"/>
              <w:right w:val="nil"/>
            </w:tcBorders>
          </w:tcPr>
          <w:p w14:paraId="7BBA3B6B" w14:textId="77777777" w:rsidR="009F0088" w:rsidRPr="000506BC" w:rsidRDefault="009F0088" w:rsidP="009F0088">
            <w:pPr>
              <w:spacing w:line="240" w:lineRule="exact"/>
              <w:rPr>
                <w:rFonts w:ascii="BIZ UDPゴシック" w:eastAsia="BIZ UDPゴシック" w:hAnsi="BIZ UDPゴシック"/>
                <w:color w:val="000000" w:themeColor="text1"/>
                <w:sz w:val="18"/>
                <w:szCs w:val="18"/>
              </w:rPr>
            </w:pPr>
            <w:r w:rsidRPr="000506BC">
              <w:rPr>
                <w:rFonts w:ascii="BIZ UDPゴシック" w:eastAsia="BIZ UDPゴシック" w:hAnsi="BIZ UDPゴシック" w:hint="eastAsia"/>
                <w:color w:val="000000" w:themeColor="text1"/>
                <w:sz w:val="18"/>
                <w:szCs w:val="18"/>
              </w:rPr>
              <w:t>思考・判断・表現</w:t>
            </w:r>
          </w:p>
          <w:p w14:paraId="32867E12" w14:textId="5604B44B" w:rsidR="009F0088" w:rsidRPr="000506BC" w:rsidRDefault="007E1AE0" w:rsidP="009F0088">
            <w:pPr>
              <w:spacing w:line="240" w:lineRule="exact"/>
              <w:rPr>
                <w:rFonts w:asciiTheme="minorEastAsia" w:hAnsiTheme="minorEastAsia"/>
                <w:color w:val="000000" w:themeColor="text1"/>
                <w:sz w:val="18"/>
                <w:szCs w:val="18"/>
              </w:rPr>
            </w:pPr>
            <w:r w:rsidRPr="000506BC">
              <w:rPr>
                <w:rFonts w:asciiTheme="minorEastAsia" w:hAnsiTheme="minorEastAsia" w:hint="eastAsia"/>
                <w:color w:val="000000" w:themeColor="text1"/>
                <w:sz w:val="18"/>
                <w:szCs w:val="18"/>
              </w:rPr>
              <w:t>気候変動</w:t>
            </w:r>
            <w:r w:rsidR="00E21600" w:rsidRPr="000506BC">
              <w:rPr>
                <w:rFonts w:asciiTheme="minorEastAsia" w:hAnsiTheme="minorEastAsia" w:hint="eastAsia"/>
                <w:color w:val="000000" w:themeColor="text1"/>
                <w:sz w:val="18"/>
                <w:szCs w:val="18"/>
              </w:rPr>
              <w:t>について、</w:t>
            </w:r>
            <w:r w:rsidR="00DE0B40" w:rsidRPr="000506BC">
              <w:rPr>
                <w:rFonts w:eastAsiaTheme="minorHAnsi" w:hint="eastAsia"/>
                <w:color w:val="000000" w:themeColor="text1"/>
                <w:sz w:val="18"/>
                <w:szCs w:val="18"/>
              </w:rPr>
              <w:t>グラフやシミュレーション結果など</w:t>
            </w:r>
            <w:r w:rsidR="00E21600" w:rsidRPr="000506BC">
              <w:rPr>
                <w:rFonts w:eastAsiaTheme="minorHAnsi" w:hint="eastAsia"/>
                <w:color w:val="000000" w:themeColor="text1"/>
                <w:sz w:val="18"/>
                <w:szCs w:val="18"/>
              </w:rPr>
              <w:t>を通して探究し、</w:t>
            </w:r>
            <w:r w:rsidR="00DE0B40" w:rsidRPr="000506BC">
              <w:rPr>
                <w:rFonts w:eastAsiaTheme="minorHAnsi" w:hint="eastAsia"/>
                <w:color w:val="000000" w:themeColor="text1"/>
                <w:sz w:val="18"/>
                <w:szCs w:val="18"/>
              </w:rPr>
              <w:t>将来の日本や地球について考え、自分や社会が持つべき意識や取り組むべき課題をまとめ、表現</w:t>
            </w:r>
            <w:r w:rsidR="00562073" w:rsidRPr="000506BC">
              <w:rPr>
                <w:rFonts w:eastAsiaTheme="minorHAnsi" w:hint="eastAsia"/>
                <w:color w:val="000000" w:themeColor="text1"/>
                <w:sz w:val="18"/>
                <w:szCs w:val="18"/>
              </w:rPr>
              <w:t>している</w:t>
            </w:r>
            <w:r w:rsidR="00DE0B40" w:rsidRPr="000506BC">
              <w:rPr>
                <w:rFonts w:eastAsiaTheme="minorHAnsi" w:hint="eastAsia"/>
                <w:color w:val="000000" w:themeColor="text1"/>
                <w:sz w:val="18"/>
                <w:szCs w:val="18"/>
              </w:rPr>
              <w:t>。</w:t>
            </w:r>
          </w:p>
        </w:tc>
        <w:tc>
          <w:tcPr>
            <w:tcW w:w="3101" w:type="dxa"/>
            <w:tcBorders>
              <w:left w:val="nil"/>
              <w:bottom w:val="nil"/>
              <w:right w:val="nil"/>
            </w:tcBorders>
          </w:tcPr>
          <w:p w14:paraId="6C9F384D" w14:textId="77777777" w:rsidR="009F0088" w:rsidRPr="000506BC" w:rsidRDefault="009F0088" w:rsidP="009F0088">
            <w:pPr>
              <w:spacing w:line="240" w:lineRule="exact"/>
              <w:rPr>
                <w:rFonts w:ascii="BIZ UDPゴシック" w:eastAsia="BIZ UDPゴシック" w:hAnsi="BIZ UDPゴシック"/>
                <w:color w:val="000000" w:themeColor="text1"/>
                <w:sz w:val="18"/>
                <w:szCs w:val="18"/>
              </w:rPr>
            </w:pPr>
            <w:r w:rsidRPr="000506BC">
              <w:rPr>
                <w:rFonts w:ascii="BIZ UDPゴシック" w:eastAsia="BIZ UDPゴシック" w:hAnsi="BIZ UDPゴシック" w:hint="eastAsia"/>
                <w:color w:val="000000" w:themeColor="text1"/>
                <w:sz w:val="18"/>
                <w:szCs w:val="18"/>
              </w:rPr>
              <w:t>主体的に学習に取り組む態度</w:t>
            </w:r>
          </w:p>
          <w:p w14:paraId="333FD1EB" w14:textId="4DB22644" w:rsidR="009F0088" w:rsidRPr="000506BC" w:rsidRDefault="00562073" w:rsidP="009F0088">
            <w:pPr>
              <w:spacing w:line="240" w:lineRule="exact"/>
              <w:rPr>
                <w:rFonts w:asciiTheme="minorEastAsia" w:hAnsiTheme="minorEastAsia"/>
                <w:color w:val="000000" w:themeColor="text1"/>
                <w:sz w:val="18"/>
                <w:szCs w:val="18"/>
              </w:rPr>
            </w:pPr>
            <w:r w:rsidRPr="000506BC">
              <w:rPr>
                <w:rFonts w:ascii="游明朝" w:eastAsia="游明朝" w:hAnsi="游明朝" w:hint="eastAsia"/>
                <w:color w:val="000000" w:themeColor="text1"/>
                <w:sz w:val="18"/>
                <w:szCs w:val="18"/>
              </w:rPr>
              <w:t>地球規模での環境問題</w:t>
            </w:r>
            <w:r w:rsidRPr="000506BC">
              <w:rPr>
                <w:rFonts w:eastAsiaTheme="minorHAnsi" w:hint="eastAsia"/>
                <w:color w:val="000000" w:themeColor="text1"/>
                <w:sz w:val="18"/>
                <w:szCs w:val="18"/>
              </w:rPr>
              <w:t>を主体的に捉え、科学的に探究しようと</w:t>
            </w:r>
            <w:r w:rsidR="00DB6A88" w:rsidRPr="000506BC">
              <w:rPr>
                <w:rFonts w:eastAsiaTheme="minorHAnsi" w:hint="eastAsia"/>
                <w:color w:val="000000" w:themeColor="text1"/>
                <w:sz w:val="18"/>
                <w:szCs w:val="18"/>
              </w:rPr>
              <w:t>している</w:t>
            </w:r>
            <w:r w:rsidR="00E21600" w:rsidRPr="000506BC">
              <w:rPr>
                <w:rFonts w:eastAsiaTheme="minorHAnsi" w:hint="eastAsia"/>
                <w:color w:val="000000" w:themeColor="text1"/>
                <w:sz w:val="18"/>
                <w:szCs w:val="18"/>
              </w:rPr>
              <w:t>。</w:t>
            </w:r>
          </w:p>
        </w:tc>
      </w:tr>
    </w:tbl>
    <w:p w14:paraId="5B6E0BD2" w14:textId="77E8A036"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69"/>
        <w:gridCol w:w="490"/>
        <w:gridCol w:w="602"/>
        <w:gridCol w:w="531"/>
        <w:gridCol w:w="476"/>
        <w:gridCol w:w="3668"/>
        <w:gridCol w:w="4353"/>
        <w:gridCol w:w="4773"/>
      </w:tblGrid>
      <w:tr w:rsidR="004A51AD" w14:paraId="0F62CA6C" w14:textId="77777777" w:rsidTr="00834B5C">
        <w:trPr>
          <w:cantSplit/>
          <w:trHeight w:val="510"/>
        </w:trPr>
        <w:tc>
          <w:tcPr>
            <w:tcW w:w="4069" w:type="dxa"/>
            <w:vAlign w:val="center"/>
          </w:tcPr>
          <w:p w14:paraId="390A40EA" w14:textId="77777777" w:rsidR="004A51AD" w:rsidRPr="0099124F" w:rsidRDefault="004A51AD"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主な学習活動</w:t>
            </w:r>
          </w:p>
        </w:tc>
        <w:tc>
          <w:tcPr>
            <w:tcW w:w="490" w:type="dxa"/>
            <w:textDirection w:val="tbRlV"/>
            <w:vAlign w:val="center"/>
          </w:tcPr>
          <w:p w14:paraId="59691B7C" w14:textId="77777777" w:rsidR="004A51AD" w:rsidRPr="0099124F" w:rsidRDefault="004A51AD"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時間</w:t>
            </w:r>
          </w:p>
        </w:tc>
        <w:tc>
          <w:tcPr>
            <w:tcW w:w="602" w:type="dxa"/>
            <w:textDirection w:val="tbRlV"/>
            <w:vAlign w:val="center"/>
          </w:tcPr>
          <w:p w14:paraId="30505304" w14:textId="77777777" w:rsidR="004A51AD" w:rsidRPr="0099124F" w:rsidRDefault="004A51AD" w:rsidP="00834B5C">
            <w:pPr>
              <w:spacing w:line="200" w:lineRule="exact"/>
              <w:jc w:val="center"/>
              <w:rPr>
                <w:rFonts w:ascii="BIZ UDPゴシック" w:eastAsia="BIZ UDPゴシック" w:hAnsi="BIZ UDPゴシック"/>
                <w:w w:val="80"/>
                <w:sz w:val="18"/>
                <w:szCs w:val="18"/>
              </w:rPr>
            </w:pPr>
            <w:r w:rsidRPr="0099124F">
              <w:rPr>
                <w:rFonts w:ascii="BIZ UDPゴシック" w:eastAsia="BIZ UDPゴシック" w:hAnsi="BIZ UDPゴシック" w:hint="eastAsia"/>
                <w:w w:val="80"/>
                <w:sz w:val="18"/>
                <w:szCs w:val="18"/>
              </w:rPr>
              <w:t>ページ</w:t>
            </w:r>
          </w:p>
          <w:p w14:paraId="148D9AAB" w14:textId="77777777" w:rsidR="004A51AD" w:rsidRPr="00B527B4" w:rsidRDefault="004A51AD" w:rsidP="00834B5C">
            <w:pPr>
              <w:spacing w:line="200" w:lineRule="exact"/>
              <w:jc w:val="center"/>
              <w:rPr>
                <w:rFonts w:ascii="BIZ UDPゴシック" w:eastAsia="BIZ UDPゴシック" w:hAnsi="BIZ UDPゴシック"/>
                <w:sz w:val="17"/>
                <w:szCs w:val="17"/>
              </w:rPr>
            </w:pPr>
            <w:r w:rsidRPr="00B527B4">
              <w:rPr>
                <w:rFonts w:ascii="BIZ UDPゴシック" w:eastAsia="BIZ UDPゴシック" w:hAnsi="BIZ UDPゴシック" w:hint="eastAsia"/>
                <w:w w:val="80"/>
                <w:sz w:val="17"/>
                <w:szCs w:val="17"/>
              </w:rPr>
              <w:t>教科書</w:t>
            </w:r>
          </w:p>
        </w:tc>
        <w:tc>
          <w:tcPr>
            <w:tcW w:w="531" w:type="dxa"/>
            <w:textDirection w:val="tbRlV"/>
            <w:vAlign w:val="center"/>
          </w:tcPr>
          <w:p w14:paraId="17736046" w14:textId="77777777" w:rsidR="004A51AD" w:rsidRPr="0099124F" w:rsidRDefault="004A51AD"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重点</w:t>
            </w:r>
          </w:p>
        </w:tc>
        <w:tc>
          <w:tcPr>
            <w:tcW w:w="476" w:type="dxa"/>
            <w:textDirection w:val="tbRlV"/>
            <w:vAlign w:val="center"/>
          </w:tcPr>
          <w:p w14:paraId="40412237" w14:textId="77777777" w:rsidR="004A51AD" w:rsidRPr="0099124F" w:rsidRDefault="004A51AD"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記録</w:t>
            </w:r>
          </w:p>
        </w:tc>
        <w:tc>
          <w:tcPr>
            <w:tcW w:w="3668" w:type="dxa"/>
            <w:vAlign w:val="center"/>
          </w:tcPr>
          <w:p w14:paraId="1DCA6815" w14:textId="0DC452A3" w:rsidR="004A51AD" w:rsidRPr="0099124F" w:rsidRDefault="004A51AD"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評価の観点と方法</w:t>
            </w:r>
          </w:p>
        </w:tc>
        <w:tc>
          <w:tcPr>
            <w:tcW w:w="4353" w:type="dxa"/>
            <w:vAlign w:val="center"/>
          </w:tcPr>
          <w:p w14:paraId="7907A7C5" w14:textId="77777777" w:rsidR="004A51AD" w:rsidRPr="0099124F" w:rsidRDefault="004A51AD"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十分満足できる生徒の評価例</w:t>
            </w:r>
          </w:p>
        </w:tc>
        <w:tc>
          <w:tcPr>
            <w:tcW w:w="4773" w:type="dxa"/>
            <w:vAlign w:val="center"/>
          </w:tcPr>
          <w:p w14:paraId="35BC2EF9" w14:textId="77777777" w:rsidR="004A51AD" w:rsidRPr="0099124F" w:rsidRDefault="004A51AD"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65"/>
        <w:gridCol w:w="480"/>
        <w:gridCol w:w="619"/>
        <w:gridCol w:w="532"/>
        <w:gridCol w:w="465"/>
        <w:gridCol w:w="3669"/>
        <w:gridCol w:w="4344"/>
        <w:gridCol w:w="4777"/>
      </w:tblGrid>
      <w:tr w:rsidR="00BB0A5A" w14:paraId="4EEF7BC2" w14:textId="77777777" w:rsidTr="0021386A">
        <w:trPr>
          <w:cantSplit/>
          <w:trHeight w:val="278"/>
        </w:trPr>
        <w:tc>
          <w:tcPr>
            <w:tcW w:w="18951" w:type="dxa"/>
            <w:gridSpan w:val="8"/>
            <w:shd w:val="clear" w:color="auto" w:fill="D9D9D9" w:themeFill="background1" w:themeFillShade="D9"/>
            <w:vAlign w:val="center"/>
          </w:tcPr>
          <w:p w14:paraId="0D4FF17A" w14:textId="635F51AC" w:rsidR="00BB0A5A" w:rsidRPr="00383011" w:rsidRDefault="009F0088" w:rsidP="00834B5C">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１</w:t>
            </w:r>
            <w:r w:rsidR="00383011" w:rsidRPr="00383011">
              <w:rPr>
                <w:rFonts w:ascii="BIZ UDPゴシック" w:eastAsia="BIZ UDPゴシック" w:hAnsi="BIZ UDPゴシック" w:hint="eastAsia"/>
                <w:sz w:val="18"/>
                <w:szCs w:val="18"/>
              </w:rPr>
              <w:t>節</w:t>
            </w:r>
            <w:r w:rsidRPr="00383011">
              <w:rPr>
                <w:rFonts w:ascii="BIZ UDPゴシック" w:eastAsia="BIZ UDPゴシック" w:hAnsi="BIZ UDPゴシック" w:hint="eastAsia"/>
                <w:sz w:val="18"/>
                <w:szCs w:val="18"/>
              </w:rPr>
              <w:t xml:space="preserve">　</w:t>
            </w:r>
            <w:r w:rsidR="00C90B50">
              <w:rPr>
                <w:rFonts w:ascii="BIZ UDPゴシック" w:eastAsia="BIZ UDPゴシック" w:hAnsi="BIZ UDPゴシック" w:hint="eastAsia"/>
                <w:sz w:val="18"/>
                <w:szCs w:val="18"/>
              </w:rPr>
              <w:t>世界の取り組み</w:t>
            </w:r>
          </w:p>
        </w:tc>
      </w:tr>
      <w:tr w:rsidR="00620CE4" w14:paraId="2620442E" w14:textId="77777777" w:rsidTr="00435076">
        <w:trPr>
          <w:cantSplit/>
          <w:trHeight w:val="2270"/>
        </w:trPr>
        <w:tc>
          <w:tcPr>
            <w:tcW w:w="4065" w:type="dxa"/>
            <w:vMerge w:val="restart"/>
          </w:tcPr>
          <w:p w14:paraId="3E820566" w14:textId="0B0BCB62" w:rsidR="00C06C14" w:rsidRPr="0099124F" w:rsidRDefault="00C06C14" w:rsidP="004A51AD">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02462226" w14:textId="77777777" w:rsidR="00A55E99" w:rsidRDefault="00EC4FC5" w:rsidP="00A55E99">
            <w:pPr>
              <w:spacing w:line="240" w:lineRule="exact"/>
              <w:ind w:leftChars="5" w:left="163" w:hangingChars="85" w:hanging="153"/>
              <w:rPr>
                <w:sz w:val="18"/>
                <w:szCs w:val="18"/>
              </w:rPr>
            </w:pPr>
            <w:r>
              <w:rPr>
                <w:rFonts w:hint="eastAsia"/>
                <w:sz w:val="18"/>
                <w:szCs w:val="18"/>
              </w:rPr>
              <w:t>・</w:t>
            </w:r>
            <w:r w:rsidR="00646CD6" w:rsidRPr="00646CD6">
              <w:rPr>
                <w:rFonts w:hint="eastAsia"/>
                <w:sz w:val="18"/>
                <w:szCs w:val="18"/>
              </w:rPr>
              <w:t>「</w:t>
            </w:r>
            <w:r w:rsidR="00646CD6" w:rsidRPr="00646CD6">
              <w:rPr>
                <w:sz w:val="18"/>
                <w:szCs w:val="18"/>
              </w:rPr>
              <w:t>Let’s start！」を使用しながら、節の学習内容についての課題意識をもつ。</w:t>
            </w:r>
          </w:p>
          <w:p w14:paraId="1D15E117" w14:textId="44B22BC6" w:rsidR="00C06C14" w:rsidRPr="0099124F" w:rsidRDefault="00C06C14" w:rsidP="004A51AD">
            <w:pPr>
              <w:spacing w:line="240" w:lineRule="exact"/>
              <w:ind w:left="122" w:hangingChars="68" w:hanging="122"/>
              <w:rPr>
                <w:rFonts w:ascii="BIZ UDゴシック" w:eastAsia="BIZ UDゴシック" w:hAnsi="BIZ UDゴシック"/>
                <w:b/>
                <w:sz w:val="18"/>
                <w:szCs w:val="18"/>
              </w:rPr>
            </w:pPr>
            <w:r w:rsidRPr="0099124F">
              <w:rPr>
                <w:rFonts w:ascii="BIZ UDPゴシック" w:eastAsia="BIZ UDPゴシック" w:hAnsi="BIZ UDPゴシック" w:hint="eastAsia"/>
                <w:b/>
                <w:sz w:val="18"/>
                <w:szCs w:val="18"/>
                <w:bdr w:val="single" w:sz="4" w:space="0" w:color="auto"/>
              </w:rPr>
              <w:t>A</w:t>
            </w:r>
            <w:r w:rsidRPr="001F106B">
              <w:rPr>
                <w:rFonts w:ascii="BIZ UDPゴシック" w:eastAsia="BIZ UDPゴシック" w:hAnsi="BIZ UDPゴシック"/>
                <w:b/>
                <w:sz w:val="18"/>
                <w:szCs w:val="18"/>
              </w:rPr>
              <w:t xml:space="preserve"> </w:t>
            </w:r>
            <w:r w:rsidR="00C90B50">
              <w:rPr>
                <w:rFonts w:ascii="BIZ UDPゴシック" w:eastAsia="BIZ UDPゴシック" w:hAnsi="BIZ UDPゴシック" w:hint="eastAsia"/>
                <w:b/>
                <w:sz w:val="18"/>
                <w:szCs w:val="18"/>
              </w:rPr>
              <w:t>気候変動に関する政府間パネル</w:t>
            </w:r>
          </w:p>
          <w:p w14:paraId="1C676262" w14:textId="77777777" w:rsidR="00A55E99" w:rsidRDefault="00EC4FC5" w:rsidP="00A55E99">
            <w:pPr>
              <w:spacing w:line="240" w:lineRule="exact"/>
              <w:ind w:leftChars="5" w:left="163" w:hangingChars="85" w:hanging="153"/>
              <w:rPr>
                <w:sz w:val="18"/>
                <w:szCs w:val="18"/>
              </w:rPr>
            </w:pPr>
            <w:r>
              <w:rPr>
                <w:rFonts w:hint="eastAsia"/>
                <w:sz w:val="18"/>
                <w:szCs w:val="18"/>
              </w:rPr>
              <w:t>・</w:t>
            </w:r>
            <w:r w:rsidR="00646CD6" w:rsidRPr="00646CD6">
              <w:rPr>
                <w:rFonts w:hint="eastAsia"/>
                <w:sz w:val="18"/>
                <w:szCs w:val="18"/>
              </w:rPr>
              <w:t>気候変動に関する</w:t>
            </w:r>
            <w:r w:rsidR="00762CE1">
              <w:rPr>
                <w:rFonts w:hint="eastAsia"/>
                <w:sz w:val="18"/>
                <w:szCs w:val="18"/>
              </w:rPr>
              <w:t>さまざまな</w:t>
            </w:r>
            <w:r w:rsidR="00646CD6" w:rsidRPr="00646CD6">
              <w:rPr>
                <w:rFonts w:hint="eastAsia"/>
                <w:sz w:val="18"/>
                <w:szCs w:val="18"/>
              </w:rPr>
              <w:t>世界の取り組み</w:t>
            </w:r>
            <w:r w:rsidR="00762CE1">
              <w:rPr>
                <w:rFonts w:hint="eastAsia"/>
                <w:sz w:val="18"/>
                <w:szCs w:val="18"/>
              </w:rPr>
              <w:t>に</w:t>
            </w:r>
            <w:r w:rsidR="00646CD6" w:rsidRPr="00646CD6">
              <w:rPr>
                <w:rFonts w:hint="eastAsia"/>
                <w:sz w:val="18"/>
                <w:szCs w:val="18"/>
              </w:rPr>
              <w:t>ついて整理し</w:t>
            </w:r>
            <w:r w:rsidR="00762CE1">
              <w:rPr>
                <w:rFonts w:hint="eastAsia"/>
                <w:sz w:val="18"/>
                <w:szCs w:val="18"/>
              </w:rPr>
              <w:t>、</w:t>
            </w:r>
            <w:r w:rsidR="00646CD6" w:rsidRPr="00646CD6">
              <w:rPr>
                <w:rFonts w:hint="eastAsia"/>
                <w:sz w:val="18"/>
                <w:szCs w:val="18"/>
              </w:rPr>
              <w:t>理解する。</w:t>
            </w:r>
          </w:p>
          <w:p w14:paraId="5E55A842" w14:textId="5798CFC3" w:rsidR="00C90B50" w:rsidRDefault="00C90B50" w:rsidP="004A51AD">
            <w:pPr>
              <w:spacing w:line="240" w:lineRule="exact"/>
              <w:ind w:left="171" w:hangingChars="95" w:hanging="171"/>
              <w:rPr>
                <w:rFonts w:ascii="BIZ UDPゴシック" w:eastAsia="BIZ UDPゴシック" w:hAnsi="BIZ UDPゴシック"/>
                <w:b/>
                <w:sz w:val="18"/>
                <w:szCs w:val="18"/>
              </w:rPr>
            </w:pPr>
            <w:r>
              <w:rPr>
                <w:rFonts w:ascii="BIZ UDPゴシック" w:eastAsia="BIZ UDPゴシック" w:hAnsi="BIZ UDPゴシック" w:hint="eastAsia"/>
                <w:b/>
                <w:sz w:val="18"/>
                <w:szCs w:val="18"/>
              </w:rPr>
              <w:t>調べてみよう</w:t>
            </w:r>
          </w:p>
          <w:p w14:paraId="42F89CE9" w14:textId="551C0D3F" w:rsidR="00A55E99" w:rsidRDefault="00C90B50" w:rsidP="00A55E99">
            <w:pPr>
              <w:spacing w:line="240" w:lineRule="exact"/>
              <w:ind w:leftChars="5" w:left="163" w:hangingChars="85" w:hanging="153"/>
              <w:rPr>
                <w:sz w:val="18"/>
                <w:szCs w:val="18"/>
              </w:rPr>
            </w:pPr>
            <w:r>
              <w:rPr>
                <w:rFonts w:hint="eastAsia"/>
                <w:sz w:val="18"/>
                <w:szCs w:val="18"/>
              </w:rPr>
              <w:t>・</w:t>
            </w:r>
            <w:r w:rsidR="00762CE1">
              <w:rPr>
                <w:rFonts w:hint="eastAsia"/>
                <w:sz w:val="18"/>
                <w:szCs w:val="18"/>
              </w:rPr>
              <w:t>世界では、異常気象に伴ってどのような災害が起こっているか調べる。</w:t>
            </w:r>
          </w:p>
          <w:p w14:paraId="6B68EA52" w14:textId="4535FB5B" w:rsidR="00C06C14" w:rsidRPr="0099124F" w:rsidRDefault="00C06C14" w:rsidP="004A51AD">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C90B50">
              <w:rPr>
                <w:rFonts w:ascii="BIZ UDPゴシック" w:eastAsia="BIZ UDPゴシック" w:hAnsi="BIZ UDPゴシック" w:hint="eastAsia"/>
                <w:b/>
                <w:sz w:val="18"/>
                <w:szCs w:val="18"/>
              </w:rPr>
              <w:t>気候変動への対策</w:t>
            </w:r>
          </w:p>
          <w:p w14:paraId="19939854" w14:textId="77777777" w:rsidR="00A55E99" w:rsidRDefault="00EC4FC5" w:rsidP="00A55E99">
            <w:pPr>
              <w:spacing w:line="240" w:lineRule="exact"/>
              <w:ind w:leftChars="4" w:left="134" w:hangingChars="70" w:hanging="126"/>
              <w:rPr>
                <w:sz w:val="18"/>
                <w:szCs w:val="18"/>
              </w:rPr>
            </w:pPr>
            <w:r>
              <w:rPr>
                <w:rFonts w:hint="eastAsia"/>
                <w:sz w:val="18"/>
                <w:szCs w:val="18"/>
              </w:rPr>
              <w:t>・</w:t>
            </w:r>
            <w:r w:rsidR="00762CE1">
              <w:rPr>
                <w:rFonts w:hint="eastAsia"/>
                <w:sz w:val="18"/>
                <w:szCs w:val="18"/>
              </w:rPr>
              <w:t>気候変動の対策を行うために、世界各国の観測データの交換、技術の交流を行うことが重要であることを理解する。</w:t>
            </w:r>
          </w:p>
          <w:p w14:paraId="2861B006" w14:textId="56A88217" w:rsidR="001F106B" w:rsidRDefault="00C06C14" w:rsidP="004A51AD">
            <w:pPr>
              <w:spacing w:line="240" w:lineRule="exact"/>
              <w:ind w:left="122" w:hangingChars="68" w:hanging="122"/>
              <w:rPr>
                <w:sz w:val="18"/>
                <w:szCs w:val="18"/>
              </w:rPr>
            </w:pPr>
            <w:r w:rsidRPr="0099124F">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C90B50">
              <w:rPr>
                <w:rFonts w:ascii="BIZ UDPゴシック" w:eastAsia="BIZ UDPゴシック" w:hAnsi="BIZ UDPゴシック" w:hint="eastAsia"/>
                <w:b/>
                <w:sz w:val="18"/>
                <w:szCs w:val="18"/>
              </w:rPr>
              <w:t>緩和策と適応策</w:t>
            </w:r>
          </w:p>
          <w:p w14:paraId="3A3F9518" w14:textId="77777777" w:rsidR="00A55E99" w:rsidRDefault="001F106B" w:rsidP="00A55E99">
            <w:pPr>
              <w:spacing w:line="240" w:lineRule="exact"/>
              <w:ind w:leftChars="5" w:left="163" w:hangingChars="85" w:hanging="153"/>
              <w:rPr>
                <w:sz w:val="18"/>
                <w:szCs w:val="18"/>
              </w:rPr>
            </w:pPr>
            <w:r>
              <w:rPr>
                <w:rFonts w:hint="eastAsia"/>
                <w:sz w:val="18"/>
                <w:szCs w:val="18"/>
              </w:rPr>
              <w:t>・</w:t>
            </w:r>
            <w:r w:rsidR="004A7880">
              <w:rPr>
                <w:rFonts w:hint="eastAsia"/>
                <w:sz w:val="18"/>
                <w:szCs w:val="18"/>
              </w:rPr>
              <w:t>地球温暖化などの気候変動問題への対策は、</w:t>
            </w:r>
            <w:r w:rsidR="00E46282">
              <w:rPr>
                <w:rFonts w:hint="eastAsia"/>
                <w:sz w:val="18"/>
                <w:szCs w:val="18"/>
              </w:rPr>
              <w:t>気温の上昇率を抑制して現在の生活をできるだけ維持するという緩和策と、気温が高くなった環境に対応した生活に変える対策を行う適応策の２つに大別できることを理解する。</w:t>
            </w:r>
          </w:p>
          <w:p w14:paraId="5B9291E9" w14:textId="094514E7" w:rsidR="00C90B50" w:rsidRDefault="00C90B50" w:rsidP="004A51AD">
            <w:pPr>
              <w:spacing w:line="240" w:lineRule="exact"/>
              <w:ind w:left="171" w:hangingChars="95" w:hanging="171"/>
              <w:rPr>
                <w:rFonts w:ascii="BIZ UDPゴシック" w:eastAsia="BIZ UDPゴシック" w:hAnsi="BIZ UDPゴシック"/>
                <w:b/>
                <w:sz w:val="18"/>
                <w:szCs w:val="18"/>
              </w:rPr>
            </w:pPr>
            <w:r>
              <w:rPr>
                <w:rFonts w:ascii="BIZ UDPゴシック" w:eastAsia="BIZ UDPゴシック" w:hAnsi="BIZ UDPゴシック" w:hint="eastAsia"/>
                <w:b/>
                <w:sz w:val="18"/>
                <w:szCs w:val="18"/>
              </w:rPr>
              <w:t>考えてみよう</w:t>
            </w:r>
          </w:p>
          <w:p w14:paraId="394DC29D" w14:textId="77777777" w:rsidR="00A55E99" w:rsidRDefault="00C90B50" w:rsidP="00A55E99">
            <w:pPr>
              <w:spacing w:line="240" w:lineRule="exact"/>
              <w:ind w:leftChars="5" w:left="163" w:hangingChars="85" w:hanging="153"/>
              <w:rPr>
                <w:sz w:val="18"/>
                <w:szCs w:val="18"/>
              </w:rPr>
            </w:pPr>
            <w:r>
              <w:rPr>
                <w:rFonts w:hint="eastAsia"/>
                <w:sz w:val="18"/>
                <w:szCs w:val="18"/>
              </w:rPr>
              <w:t>・</w:t>
            </w:r>
            <w:r w:rsidR="00762CE1">
              <w:rPr>
                <w:rFonts w:hint="eastAsia"/>
                <w:sz w:val="18"/>
                <w:szCs w:val="18"/>
              </w:rPr>
              <w:t>自然現象に対する緩和策と適応策の違いを、身近な例で考える。</w:t>
            </w:r>
          </w:p>
          <w:p w14:paraId="0A5DB2E0" w14:textId="344795E2" w:rsidR="00517D8D" w:rsidRDefault="00517D8D" w:rsidP="004A51AD">
            <w:pPr>
              <w:spacing w:line="240" w:lineRule="exact"/>
              <w:ind w:left="122" w:hangingChars="68" w:hanging="122"/>
              <w:rPr>
                <w:sz w:val="18"/>
                <w:szCs w:val="18"/>
              </w:rPr>
            </w:pPr>
            <w:r w:rsidRPr="00517D8D">
              <w:rPr>
                <w:rFonts w:ascii="BIZ UDPゴシック" w:eastAsia="BIZ UDPゴシック" w:hAnsi="BIZ UDPゴシック" w:hint="eastAsia"/>
                <w:b/>
                <w:sz w:val="18"/>
                <w:szCs w:val="18"/>
                <w:bdr w:val="single" w:sz="4" w:space="0" w:color="auto"/>
              </w:rPr>
              <w:t>D</w:t>
            </w:r>
            <w:r w:rsidRPr="0099124F">
              <w:rPr>
                <w:rFonts w:ascii="BIZ UDPゴシック" w:eastAsia="BIZ UDPゴシック" w:hAnsi="BIZ UDPゴシック"/>
                <w:b/>
                <w:sz w:val="18"/>
                <w:szCs w:val="18"/>
              </w:rPr>
              <w:t xml:space="preserve"> </w:t>
            </w:r>
            <w:r w:rsidR="00C90B50">
              <w:rPr>
                <w:rFonts w:ascii="BIZ UDPゴシック" w:eastAsia="BIZ UDPゴシック" w:hAnsi="BIZ UDPゴシック" w:hint="eastAsia"/>
                <w:b/>
                <w:sz w:val="18"/>
                <w:szCs w:val="18"/>
              </w:rPr>
              <w:t>再生可能エネルギー</w:t>
            </w:r>
          </w:p>
          <w:p w14:paraId="7FF58BAD" w14:textId="77777777" w:rsidR="00A55E99" w:rsidRDefault="00517D8D" w:rsidP="00A55E99">
            <w:pPr>
              <w:spacing w:line="240" w:lineRule="exact"/>
              <w:ind w:leftChars="5" w:left="163" w:hangingChars="85" w:hanging="153"/>
              <w:rPr>
                <w:sz w:val="18"/>
                <w:szCs w:val="18"/>
              </w:rPr>
            </w:pPr>
            <w:r>
              <w:rPr>
                <w:rFonts w:hint="eastAsia"/>
                <w:sz w:val="18"/>
                <w:szCs w:val="18"/>
              </w:rPr>
              <w:t>・</w:t>
            </w:r>
            <w:r w:rsidR="007F0163">
              <w:rPr>
                <w:rFonts w:hint="eastAsia"/>
                <w:sz w:val="18"/>
                <w:szCs w:val="18"/>
              </w:rPr>
              <w:t>化石燃料を枯渇させないために、自然の力で定常的に補充されるエネルギーである再生可能エネルギーについて理解する。</w:t>
            </w:r>
          </w:p>
          <w:p w14:paraId="2595A8CF" w14:textId="772FCDC2" w:rsidR="00FB18BF" w:rsidRDefault="00FB18BF" w:rsidP="004A51AD">
            <w:pPr>
              <w:spacing w:line="240" w:lineRule="exact"/>
              <w:ind w:left="122" w:hangingChars="68" w:hanging="122"/>
              <w:rPr>
                <w:sz w:val="18"/>
                <w:szCs w:val="18"/>
              </w:rPr>
            </w:pPr>
            <w:r w:rsidRPr="00FB18BF">
              <w:rPr>
                <w:rFonts w:ascii="BIZ UDPゴシック" w:eastAsia="BIZ UDPゴシック" w:hAnsi="BIZ UDPゴシック" w:hint="eastAsia"/>
                <w:b/>
                <w:sz w:val="18"/>
                <w:szCs w:val="18"/>
                <w:bdr w:val="single" w:sz="4" w:space="0" w:color="auto"/>
              </w:rPr>
              <w:t>E</w:t>
            </w:r>
            <w:r w:rsidRPr="0099124F">
              <w:rPr>
                <w:rFonts w:ascii="BIZ UDPゴシック" w:eastAsia="BIZ UDPゴシック" w:hAnsi="BIZ UDPゴシック"/>
                <w:b/>
                <w:sz w:val="18"/>
                <w:szCs w:val="18"/>
              </w:rPr>
              <w:t xml:space="preserve"> </w:t>
            </w:r>
            <w:r w:rsidR="00C90B50">
              <w:rPr>
                <w:rFonts w:ascii="BIZ UDPゴシック" w:eastAsia="BIZ UDPゴシック" w:hAnsi="BIZ UDPゴシック" w:hint="eastAsia"/>
                <w:b/>
                <w:sz w:val="18"/>
                <w:szCs w:val="18"/>
              </w:rPr>
              <w:t>代替エネルギー</w:t>
            </w:r>
          </w:p>
          <w:p w14:paraId="32938E70" w14:textId="77777777" w:rsidR="00A55E99" w:rsidRDefault="00FB18BF" w:rsidP="00A55E99">
            <w:pPr>
              <w:spacing w:line="240" w:lineRule="exact"/>
              <w:ind w:leftChars="5" w:left="163" w:hangingChars="85" w:hanging="153"/>
              <w:rPr>
                <w:sz w:val="18"/>
                <w:szCs w:val="18"/>
              </w:rPr>
            </w:pPr>
            <w:r>
              <w:rPr>
                <w:rFonts w:hint="eastAsia"/>
                <w:sz w:val="18"/>
                <w:szCs w:val="18"/>
              </w:rPr>
              <w:t>・</w:t>
            </w:r>
            <w:r w:rsidR="00532D8C" w:rsidRPr="000506BC">
              <w:rPr>
                <w:rFonts w:asciiTheme="minorEastAsia" w:hAnsiTheme="minorEastAsia" w:hint="eastAsia"/>
                <w:color w:val="000000" w:themeColor="text1"/>
                <w:sz w:val="18"/>
                <w:szCs w:val="18"/>
              </w:rPr>
              <w:t>二酸化炭素をほとんど排出しない</w:t>
            </w:r>
            <w:r w:rsidR="00A9625B" w:rsidRPr="000506BC">
              <w:rPr>
                <w:rFonts w:hint="eastAsia"/>
                <w:color w:val="000000" w:themeColor="text1"/>
                <w:sz w:val="18"/>
                <w:szCs w:val="18"/>
              </w:rPr>
              <w:t>エネルギー</w:t>
            </w:r>
            <w:r w:rsidR="00A9625B" w:rsidRPr="000506BC">
              <w:rPr>
                <w:rFonts w:hint="eastAsia"/>
                <w:color w:val="000000" w:themeColor="text1"/>
                <w:sz w:val="18"/>
                <w:szCs w:val="18"/>
              </w:rPr>
              <w:lastRenderedPageBreak/>
              <w:t>として、</w:t>
            </w:r>
            <w:r w:rsidR="00EE694C" w:rsidRPr="000506BC">
              <w:rPr>
                <w:rFonts w:hint="eastAsia"/>
                <w:color w:val="000000" w:themeColor="text1"/>
                <w:sz w:val="18"/>
                <w:szCs w:val="18"/>
              </w:rPr>
              <w:t>水素エネルギーなどの</w:t>
            </w:r>
            <w:r w:rsidR="00646CD6" w:rsidRPr="000506BC">
              <w:rPr>
                <w:rFonts w:hint="eastAsia"/>
                <w:color w:val="000000" w:themeColor="text1"/>
                <w:sz w:val="18"/>
                <w:szCs w:val="18"/>
              </w:rPr>
              <w:t>代替</w:t>
            </w:r>
            <w:r w:rsidR="00646CD6">
              <w:rPr>
                <w:rFonts w:hint="eastAsia"/>
                <w:sz w:val="18"/>
                <w:szCs w:val="18"/>
              </w:rPr>
              <w:t>エネルギーがあることを理解する。</w:t>
            </w:r>
          </w:p>
          <w:p w14:paraId="31D93125" w14:textId="09FC63F6" w:rsidR="00C90B50" w:rsidRDefault="00C90B50" w:rsidP="004A51AD">
            <w:pPr>
              <w:spacing w:line="240" w:lineRule="exact"/>
              <w:ind w:left="122" w:hangingChars="68" w:hanging="122"/>
              <w:rPr>
                <w:sz w:val="18"/>
                <w:szCs w:val="18"/>
              </w:rPr>
            </w:pPr>
            <w:r w:rsidRPr="00C90B50">
              <w:rPr>
                <w:rFonts w:ascii="BIZ UDPゴシック" w:eastAsia="BIZ UDPゴシック" w:hAnsi="BIZ UDPゴシック" w:hint="eastAsia"/>
                <w:b/>
                <w:sz w:val="18"/>
                <w:szCs w:val="18"/>
                <w:bdr w:val="single" w:sz="4" w:space="0" w:color="auto"/>
              </w:rPr>
              <w:t>Ｆ</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持続可能性</w:t>
            </w:r>
          </w:p>
          <w:p w14:paraId="715113D8" w14:textId="77777777" w:rsidR="00A55E99" w:rsidRDefault="00C90B50" w:rsidP="00A55E99">
            <w:pPr>
              <w:spacing w:line="240" w:lineRule="exact"/>
              <w:ind w:leftChars="5" w:left="163" w:hangingChars="85" w:hanging="153"/>
              <w:rPr>
                <w:sz w:val="18"/>
                <w:szCs w:val="18"/>
              </w:rPr>
            </w:pPr>
            <w:r>
              <w:rPr>
                <w:rFonts w:hint="eastAsia"/>
                <w:sz w:val="18"/>
                <w:szCs w:val="18"/>
              </w:rPr>
              <w:t>・</w:t>
            </w:r>
            <w:r w:rsidR="00646CD6" w:rsidRPr="00646CD6">
              <w:rPr>
                <w:rFonts w:hint="eastAsia"/>
                <w:sz w:val="18"/>
                <w:szCs w:val="18"/>
              </w:rPr>
              <w:t>地球環</w:t>
            </w:r>
            <w:r w:rsidR="00646CD6" w:rsidRPr="000506BC">
              <w:rPr>
                <w:rFonts w:hint="eastAsia"/>
                <w:color w:val="000000" w:themeColor="text1"/>
                <w:sz w:val="18"/>
                <w:szCs w:val="18"/>
              </w:rPr>
              <w:t>境</w:t>
            </w:r>
            <w:r w:rsidR="0063242E" w:rsidRPr="000506BC">
              <w:rPr>
                <w:rFonts w:hint="eastAsia"/>
                <w:color w:val="000000" w:themeColor="text1"/>
                <w:sz w:val="18"/>
                <w:szCs w:val="18"/>
              </w:rPr>
              <w:t>問題</w:t>
            </w:r>
            <w:r w:rsidR="00646CD6" w:rsidRPr="000506BC">
              <w:rPr>
                <w:rFonts w:hint="eastAsia"/>
                <w:color w:val="000000" w:themeColor="text1"/>
                <w:sz w:val="18"/>
                <w:szCs w:val="18"/>
              </w:rPr>
              <w:t>を考えるときに「持続可能性」という視点が</w:t>
            </w:r>
            <w:r w:rsidR="0063242E" w:rsidRPr="000506BC">
              <w:rPr>
                <w:rFonts w:hint="eastAsia"/>
                <w:color w:val="000000" w:themeColor="text1"/>
                <w:sz w:val="18"/>
                <w:szCs w:val="18"/>
              </w:rPr>
              <w:t>大切で</w:t>
            </w:r>
            <w:r w:rsidR="00646CD6" w:rsidRPr="000506BC">
              <w:rPr>
                <w:rFonts w:hint="eastAsia"/>
                <w:color w:val="000000" w:themeColor="text1"/>
                <w:sz w:val="18"/>
                <w:szCs w:val="18"/>
              </w:rPr>
              <w:t>あることを理解する。</w:t>
            </w:r>
          </w:p>
          <w:p w14:paraId="12B8B753" w14:textId="61CC2FC2" w:rsidR="00841155" w:rsidRPr="000506BC" w:rsidRDefault="00841155" w:rsidP="004A51AD">
            <w:pPr>
              <w:spacing w:line="240" w:lineRule="exact"/>
              <w:ind w:left="144" w:hangingChars="80" w:hanging="144"/>
              <w:rPr>
                <w:color w:val="000000" w:themeColor="text1"/>
                <w:sz w:val="18"/>
                <w:szCs w:val="18"/>
              </w:rPr>
            </w:pPr>
            <w:r w:rsidRPr="000506BC">
              <w:rPr>
                <w:rFonts w:ascii="BIZ UDPゴシック" w:eastAsia="BIZ UDPゴシック" w:hAnsi="BIZ UDPゴシック" w:hint="eastAsia"/>
                <w:b/>
                <w:color w:val="000000" w:themeColor="text1"/>
                <w:sz w:val="18"/>
                <w:szCs w:val="18"/>
              </w:rPr>
              <w:t>私たちにできること</w:t>
            </w:r>
          </w:p>
          <w:p w14:paraId="34B82684" w14:textId="77777777" w:rsidR="00A55E99" w:rsidRDefault="00841155" w:rsidP="00A55E99">
            <w:pPr>
              <w:spacing w:line="240" w:lineRule="exact"/>
              <w:ind w:leftChars="5" w:left="163" w:hangingChars="85" w:hanging="153"/>
              <w:rPr>
                <w:sz w:val="18"/>
                <w:szCs w:val="18"/>
              </w:rPr>
            </w:pPr>
            <w:r>
              <w:rPr>
                <w:rFonts w:hint="eastAsia"/>
                <w:sz w:val="18"/>
                <w:szCs w:val="18"/>
              </w:rPr>
              <w:t>・</w:t>
            </w:r>
            <w:r w:rsidR="00646CD6">
              <w:rPr>
                <w:rFonts w:hint="eastAsia"/>
                <w:sz w:val="18"/>
                <w:szCs w:val="18"/>
              </w:rPr>
              <w:t>持続可能性</w:t>
            </w:r>
            <w:r>
              <w:rPr>
                <w:rFonts w:hint="eastAsia"/>
                <w:sz w:val="18"/>
                <w:szCs w:val="18"/>
              </w:rPr>
              <w:t>な社会をつくるために、</w:t>
            </w:r>
            <w:r w:rsidR="00646CD6">
              <w:rPr>
                <w:rFonts w:hint="eastAsia"/>
                <w:sz w:val="18"/>
                <w:szCs w:val="18"/>
              </w:rPr>
              <w:t>私たちに</w:t>
            </w:r>
            <w:r>
              <w:rPr>
                <w:rFonts w:hint="eastAsia"/>
                <w:sz w:val="18"/>
                <w:szCs w:val="18"/>
              </w:rPr>
              <w:t>何が</w:t>
            </w:r>
            <w:r w:rsidR="00646CD6">
              <w:rPr>
                <w:rFonts w:hint="eastAsia"/>
                <w:sz w:val="18"/>
                <w:szCs w:val="18"/>
              </w:rPr>
              <w:t>できる</w:t>
            </w:r>
            <w:r>
              <w:rPr>
                <w:rFonts w:hint="eastAsia"/>
                <w:sz w:val="18"/>
                <w:szCs w:val="18"/>
              </w:rPr>
              <w:t>か、必要な対応策は何か</w:t>
            </w:r>
            <w:r w:rsidR="00646CD6">
              <w:rPr>
                <w:rFonts w:hint="eastAsia"/>
                <w:sz w:val="18"/>
                <w:szCs w:val="18"/>
              </w:rPr>
              <w:t>考える。</w:t>
            </w:r>
          </w:p>
          <w:p w14:paraId="6FA94AF8" w14:textId="4E7334A9" w:rsidR="00074337" w:rsidRPr="0099124F" w:rsidRDefault="00C06C14" w:rsidP="004A51AD">
            <w:pPr>
              <w:spacing w:line="240" w:lineRule="exact"/>
              <w:ind w:left="180" w:hangingChars="100" w:hanging="180"/>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この節のポイント</w:t>
            </w:r>
          </w:p>
          <w:p w14:paraId="60825F38" w14:textId="1090E01F" w:rsidR="00EC4FC5" w:rsidRPr="00E972E1" w:rsidRDefault="00EC4FC5" w:rsidP="00834B5C">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480" w:type="dxa"/>
            <w:vMerge w:val="restart"/>
            <w:vAlign w:val="center"/>
          </w:tcPr>
          <w:p w14:paraId="048BD81D" w14:textId="44C1875D" w:rsidR="00620CE4" w:rsidRPr="005A7A02" w:rsidRDefault="00646CD6" w:rsidP="004A51A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3</w:t>
            </w:r>
          </w:p>
        </w:tc>
        <w:tc>
          <w:tcPr>
            <w:tcW w:w="619" w:type="dxa"/>
            <w:vMerge w:val="restart"/>
            <w:vAlign w:val="center"/>
          </w:tcPr>
          <w:p w14:paraId="03EE922D" w14:textId="599B3004" w:rsidR="00620CE4" w:rsidRPr="0099124F" w:rsidRDefault="00646CD6" w:rsidP="004A51A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186</w:t>
            </w:r>
            <w:r w:rsidR="00A82AF8" w:rsidRPr="004A51AD">
              <w:rPr>
                <w:rFonts w:ascii="BIZ UDゴシック" w:eastAsia="BIZ UDゴシック" w:hAnsi="BIZ UDゴシック" w:hint="eastAsia"/>
                <w:sz w:val="20"/>
                <w:szCs w:val="20"/>
                <w:eastAsianLayout w:id="-954945280" w:vert="1" w:vertCompress="1"/>
              </w:rPr>
              <w:t>～</w:t>
            </w:r>
            <w:r>
              <w:rPr>
                <w:rFonts w:ascii="BIZ UDゴシック" w:eastAsia="BIZ UDゴシック" w:hAnsi="BIZ UDゴシック" w:hint="eastAsia"/>
                <w:sz w:val="20"/>
                <w:szCs w:val="20"/>
              </w:rPr>
              <w:t>189</w:t>
            </w:r>
          </w:p>
        </w:tc>
        <w:tc>
          <w:tcPr>
            <w:tcW w:w="532" w:type="dxa"/>
            <w:tcBorders>
              <w:bottom w:val="dashed" w:sz="4" w:space="0" w:color="auto"/>
            </w:tcBorders>
            <w:textDirection w:val="tbRlV"/>
            <w:vAlign w:val="center"/>
          </w:tcPr>
          <w:p w14:paraId="726A8051" w14:textId="76C541FC" w:rsidR="00620CE4" w:rsidRPr="002B4071" w:rsidRDefault="00A82AF8" w:rsidP="004A51A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4D406D80" w:rsidR="00620CE4" w:rsidRPr="008670AD" w:rsidRDefault="00142F45" w:rsidP="00435076">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7E095691" w14:textId="2E256242" w:rsidR="00E7030B" w:rsidRPr="000506BC" w:rsidRDefault="00E7030B" w:rsidP="00937A59">
            <w:pPr>
              <w:spacing w:line="240" w:lineRule="exact"/>
              <w:rPr>
                <w:rFonts w:asciiTheme="minorEastAsia" w:hAnsiTheme="minorEastAsia"/>
                <w:color w:val="000000" w:themeColor="text1"/>
                <w:sz w:val="16"/>
                <w:szCs w:val="16"/>
              </w:rPr>
            </w:pPr>
            <w:r w:rsidRPr="002A135B">
              <w:rPr>
                <w:rFonts w:ascii="BIZ UDPゴシック" w:eastAsia="BIZ UDPゴシック" w:hAnsi="BIZ UDPゴシック" w:hint="eastAsia"/>
                <w:sz w:val="16"/>
                <w:szCs w:val="16"/>
              </w:rPr>
              <w:t>【知技</w:t>
            </w:r>
            <w:r w:rsidRPr="000506BC">
              <w:rPr>
                <w:rFonts w:ascii="BIZ UDPゴシック" w:eastAsia="BIZ UDPゴシック" w:hAnsi="BIZ UDPゴシック" w:hint="eastAsia"/>
                <w:color w:val="000000" w:themeColor="text1"/>
                <w:sz w:val="16"/>
                <w:szCs w:val="16"/>
              </w:rPr>
              <w:t>】</w:t>
            </w:r>
            <w:r w:rsidR="00937A59" w:rsidRPr="000506BC">
              <w:rPr>
                <w:rFonts w:asciiTheme="minorEastAsia" w:hAnsiTheme="minorEastAsia" w:hint="eastAsia"/>
                <w:color w:val="000000" w:themeColor="text1"/>
                <w:sz w:val="16"/>
                <w:szCs w:val="16"/>
              </w:rPr>
              <w:t>気候変動に関</w:t>
            </w:r>
            <w:r w:rsidR="00C9148A" w:rsidRPr="000506BC">
              <w:rPr>
                <w:rFonts w:asciiTheme="minorEastAsia" w:hAnsiTheme="minorEastAsia" w:hint="eastAsia"/>
                <w:color w:val="000000" w:themeColor="text1"/>
                <w:sz w:val="16"/>
                <w:szCs w:val="16"/>
              </w:rPr>
              <w:t>して</w:t>
            </w:r>
            <w:r w:rsidR="00254A00" w:rsidRPr="000506BC">
              <w:rPr>
                <w:rFonts w:asciiTheme="minorEastAsia" w:hAnsiTheme="minorEastAsia" w:hint="eastAsia"/>
                <w:color w:val="000000" w:themeColor="text1"/>
                <w:sz w:val="16"/>
                <w:szCs w:val="16"/>
              </w:rPr>
              <w:t>気候変動に関する政府間パネル（IPCC）</w:t>
            </w:r>
            <w:r w:rsidR="00DA0DBB" w:rsidRPr="000506BC">
              <w:rPr>
                <w:rFonts w:asciiTheme="minorEastAsia" w:hAnsiTheme="minorEastAsia" w:hint="eastAsia"/>
                <w:color w:val="000000" w:themeColor="text1"/>
                <w:sz w:val="16"/>
                <w:szCs w:val="16"/>
              </w:rPr>
              <w:t>が設立され、観測データや技術の交流が行われていること</w:t>
            </w:r>
            <w:r w:rsidR="00937A59" w:rsidRPr="000506BC">
              <w:rPr>
                <w:rFonts w:asciiTheme="minorEastAsia" w:hAnsiTheme="minorEastAsia" w:hint="eastAsia"/>
                <w:color w:val="000000" w:themeColor="text1"/>
                <w:sz w:val="16"/>
                <w:szCs w:val="16"/>
              </w:rPr>
              <w:t>について理解</w:t>
            </w:r>
            <w:r w:rsidR="002A5B3D" w:rsidRPr="000506BC">
              <w:rPr>
                <w:rFonts w:eastAsiaTheme="minorHAnsi" w:hint="eastAsia"/>
                <w:color w:val="000000" w:themeColor="text1"/>
                <w:sz w:val="16"/>
                <w:szCs w:val="16"/>
              </w:rPr>
              <w:t>し</w:t>
            </w:r>
            <w:r w:rsidR="000506BC" w:rsidRPr="000506BC">
              <w:rPr>
                <w:rFonts w:eastAsiaTheme="minorHAnsi" w:hint="eastAsia"/>
                <w:color w:val="000000" w:themeColor="text1"/>
                <w:sz w:val="16"/>
                <w:szCs w:val="16"/>
              </w:rPr>
              <w:t>てい</w:t>
            </w:r>
            <w:r w:rsidR="002A5B3D" w:rsidRPr="000506BC">
              <w:rPr>
                <w:rFonts w:eastAsiaTheme="minorHAnsi" w:hint="eastAsia"/>
                <w:color w:val="000000" w:themeColor="text1"/>
                <w:sz w:val="16"/>
                <w:szCs w:val="16"/>
              </w:rPr>
              <w:t>る</w:t>
            </w:r>
            <w:r w:rsidR="00937A59" w:rsidRPr="000506BC">
              <w:rPr>
                <w:rFonts w:asciiTheme="minorEastAsia" w:hAnsiTheme="minorEastAsia" w:hint="eastAsia"/>
                <w:color w:val="000000" w:themeColor="text1"/>
                <w:sz w:val="16"/>
                <w:szCs w:val="16"/>
              </w:rPr>
              <w:t>。</w:t>
            </w:r>
          </w:p>
          <w:p w14:paraId="09EF1C50" w14:textId="7D8087EA" w:rsidR="000506BC" w:rsidRPr="00E972E1" w:rsidRDefault="00DD5D90" w:rsidP="000506BC">
            <w:pPr>
              <w:spacing w:line="240" w:lineRule="exact"/>
              <w:ind w:rightChars="-50" w:right="-105"/>
              <w:jc w:val="right"/>
              <w:rPr>
                <w:rFonts w:ascii="ＭＳ 明朝" w:eastAsia="游明朝" w:hAnsi="ＭＳ 明朝"/>
                <w:sz w:val="16"/>
                <w:szCs w:val="16"/>
              </w:rPr>
            </w:pPr>
            <w:r w:rsidRPr="00E972E1">
              <w:rPr>
                <w:rFonts w:ascii="ＭＳ 明朝" w:eastAsia="游明朝" w:hAnsi="ＭＳ 明朝" w:hint="eastAsia"/>
                <w:sz w:val="16"/>
                <w:szCs w:val="16"/>
              </w:rPr>
              <w:t>［発言分析・記録分析］</w:t>
            </w:r>
          </w:p>
          <w:p w14:paraId="0D1C33C5" w14:textId="58BA9B92" w:rsidR="00937A59" w:rsidRPr="000506BC" w:rsidRDefault="00937A59" w:rsidP="00937A59">
            <w:pPr>
              <w:spacing w:line="240" w:lineRule="exact"/>
              <w:rPr>
                <w:rFonts w:asciiTheme="minorEastAsia" w:hAnsiTheme="minorEastAsia"/>
                <w:color w:val="000000" w:themeColor="text1"/>
                <w:sz w:val="16"/>
                <w:szCs w:val="16"/>
              </w:rPr>
            </w:pPr>
            <w:r w:rsidRPr="002A135B">
              <w:rPr>
                <w:rFonts w:ascii="BIZ UDPゴシック" w:eastAsia="BIZ UDPゴシック" w:hAnsi="BIZ UDPゴシック" w:hint="eastAsia"/>
                <w:sz w:val="16"/>
                <w:szCs w:val="16"/>
              </w:rPr>
              <w:t>【知技】</w:t>
            </w:r>
            <w:r w:rsidRPr="00937A59">
              <w:rPr>
                <w:rFonts w:asciiTheme="minorEastAsia" w:hAnsiTheme="minorEastAsia" w:hint="eastAsia"/>
                <w:sz w:val="16"/>
                <w:szCs w:val="16"/>
              </w:rPr>
              <w:t>地球温暖化などの気候変動問題への対策は、気温の上昇率を抑制して現在の生活をできるだけ維持するという緩和策と、気温が高くなった環境に対応した生活に変える対策を行う適応策の２つに大別できることを理解</w:t>
            </w:r>
            <w:r w:rsidR="000506BC" w:rsidRPr="000506BC">
              <w:rPr>
                <w:rFonts w:hint="eastAsia"/>
                <w:color w:val="000000" w:themeColor="text1"/>
                <w:sz w:val="16"/>
                <w:szCs w:val="16"/>
              </w:rPr>
              <w:t>してい</w:t>
            </w:r>
            <w:r w:rsidR="002A5B3D" w:rsidRPr="000506BC">
              <w:rPr>
                <w:rFonts w:eastAsiaTheme="minorHAnsi" w:hint="eastAsia"/>
                <w:color w:val="000000" w:themeColor="text1"/>
                <w:sz w:val="16"/>
                <w:szCs w:val="16"/>
              </w:rPr>
              <w:t>る</w:t>
            </w:r>
            <w:r w:rsidRPr="000506BC">
              <w:rPr>
                <w:rFonts w:asciiTheme="minorEastAsia" w:hAnsiTheme="minorEastAsia" w:hint="eastAsia"/>
                <w:color w:val="000000" w:themeColor="text1"/>
                <w:sz w:val="16"/>
                <w:szCs w:val="16"/>
              </w:rPr>
              <w:t>。</w:t>
            </w:r>
          </w:p>
          <w:p w14:paraId="0DFAC331" w14:textId="77777777" w:rsidR="00937A59" w:rsidRPr="00E972E1" w:rsidRDefault="00937A59" w:rsidP="00937A59">
            <w:pPr>
              <w:spacing w:line="240" w:lineRule="exact"/>
              <w:ind w:rightChars="-50" w:right="-105"/>
              <w:jc w:val="right"/>
              <w:rPr>
                <w:rFonts w:ascii="ＭＳ 明朝" w:eastAsia="游明朝" w:hAnsi="ＭＳ 明朝"/>
                <w:sz w:val="16"/>
                <w:szCs w:val="16"/>
              </w:rPr>
            </w:pPr>
            <w:r w:rsidRPr="00E972E1">
              <w:rPr>
                <w:rFonts w:ascii="ＭＳ 明朝" w:eastAsia="游明朝" w:hAnsi="ＭＳ 明朝" w:hint="eastAsia"/>
                <w:sz w:val="16"/>
                <w:szCs w:val="16"/>
              </w:rPr>
              <w:t>［発言分析・記録分析］</w:t>
            </w:r>
          </w:p>
          <w:p w14:paraId="681EF23C" w14:textId="4B53B811" w:rsidR="00937A59" w:rsidRPr="000506BC" w:rsidRDefault="00937A59" w:rsidP="00937A59">
            <w:pPr>
              <w:spacing w:line="240" w:lineRule="exact"/>
              <w:rPr>
                <w:rFonts w:asciiTheme="minorEastAsia" w:hAnsiTheme="minorEastAsia"/>
                <w:color w:val="000000" w:themeColor="text1"/>
                <w:sz w:val="16"/>
                <w:szCs w:val="16"/>
              </w:rPr>
            </w:pPr>
            <w:r w:rsidRPr="002A135B">
              <w:rPr>
                <w:rFonts w:ascii="BIZ UDPゴシック" w:eastAsia="BIZ UDPゴシック" w:hAnsi="BIZ UDPゴシック" w:hint="eastAsia"/>
                <w:sz w:val="16"/>
                <w:szCs w:val="16"/>
              </w:rPr>
              <w:t>【知技】</w:t>
            </w:r>
            <w:r w:rsidR="008B0E81" w:rsidRPr="008B0E81">
              <w:rPr>
                <w:rFonts w:asciiTheme="minorEastAsia" w:hAnsiTheme="minorEastAsia" w:hint="eastAsia"/>
                <w:sz w:val="16"/>
                <w:szCs w:val="16"/>
              </w:rPr>
              <w:t>化石燃料を枯渇させないために、自然の力で定常的に補充されるエネルギーである再生可能エネルギー</w:t>
            </w:r>
            <w:r w:rsidR="008B0E81">
              <w:rPr>
                <w:rFonts w:asciiTheme="minorEastAsia" w:hAnsiTheme="minorEastAsia" w:hint="eastAsia"/>
                <w:sz w:val="16"/>
                <w:szCs w:val="16"/>
              </w:rPr>
              <w:t>と、</w:t>
            </w:r>
            <w:r w:rsidR="008B0E81" w:rsidRPr="008B0E81">
              <w:rPr>
                <w:rFonts w:asciiTheme="minorEastAsia" w:hAnsiTheme="minorEastAsia" w:hint="eastAsia"/>
                <w:sz w:val="16"/>
                <w:szCs w:val="16"/>
              </w:rPr>
              <w:t>化石燃料に代わるエネルギーとして、代替エネルギーの１つに水素エネルギーなどがあることを</w:t>
            </w:r>
            <w:r w:rsidRPr="00937A59">
              <w:rPr>
                <w:rFonts w:asciiTheme="minorEastAsia" w:hAnsiTheme="minorEastAsia" w:hint="eastAsia"/>
                <w:sz w:val="16"/>
                <w:szCs w:val="16"/>
              </w:rPr>
              <w:t>理解</w:t>
            </w:r>
            <w:r w:rsidR="000506BC" w:rsidRPr="000506BC">
              <w:rPr>
                <w:rFonts w:hint="eastAsia"/>
                <w:color w:val="000000" w:themeColor="text1"/>
                <w:sz w:val="16"/>
                <w:szCs w:val="16"/>
              </w:rPr>
              <w:t>してい</w:t>
            </w:r>
            <w:r w:rsidR="002A5B3D" w:rsidRPr="000506BC">
              <w:rPr>
                <w:rFonts w:eastAsiaTheme="minorHAnsi" w:hint="eastAsia"/>
                <w:color w:val="000000" w:themeColor="text1"/>
                <w:sz w:val="16"/>
                <w:szCs w:val="16"/>
              </w:rPr>
              <w:t>る</w:t>
            </w:r>
            <w:r w:rsidRPr="000506BC">
              <w:rPr>
                <w:rFonts w:asciiTheme="minorEastAsia" w:hAnsiTheme="minorEastAsia" w:hint="eastAsia"/>
                <w:color w:val="000000" w:themeColor="text1"/>
                <w:sz w:val="16"/>
                <w:szCs w:val="16"/>
              </w:rPr>
              <w:t>。</w:t>
            </w:r>
          </w:p>
          <w:p w14:paraId="22C85E22" w14:textId="1292DA2E" w:rsidR="00DD5D90" w:rsidRPr="00E972E1" w:rsidRDefault="00937A59" w:rsidP="00937A59">
            <w:pPr>
              <w:spacing w:line="240" w:lineRule="exact"/>
              <w:ind w:rightChars="-50" w:right="-105"/>
              <w:jc w:val="right"/>
              <w:rPr>
                <w:rFonts w:ascii="ＭＳ 明朝" w:eastAsia="游明朝" w:hAnsi="ＭＳ 明朝"/>
                <w:sz w:val="16"/>
                <w:szCs w:val="16"/>
              </w:rPr>
            </w:pPr>
            <w:r w:rsidRPr="00E972E1">
              <w:rPr>
                <w:rFonts w:ascii="ＭＳ 明朝" w:eastAsia="游明朝" w:hAnsi="ＭＳ 明朝" w:hint="eastAsia"/>
                <w:sz w:val="16"/>
                <w:szCs w:val="16"/>
              </w:rPr>
              <w:t>［発言分析・記録分析］</w:t>
            </w:r>
          </w:p>
        </w:tc>
        <w:tc>
          <w:tcPr>
            <w:tcW w:w="4344" w:type="dxa"/>
            <w:tcBorders>
              <w:bottom w:val="dashed" w:sz="4" w:space="0" w:color="auto"/>
            </w:tcBorders>
          </w:tcPr>
          <w:p w14:paraId="407A6791" w14:textId="05FEB7BB" w:rsidR="00620CE4" w:rsidRPr="000506BC" w:rsidRDefault="00937A59" w:rsidP="00834B5C">
            <w:pPr>
              <w:spacing w:line="240" w:lineRule="exact"/>
              <w:rPr>
                <w:rFonts w:asciiTheme="minorEastAsia" w:hAnsiTheme="minorEastAsia"/>
                <w:color w:val="000000" w:themeColor="text1"/>
                <w:sz w:val="16"/>
                <w:szCs w:val="16"/>
              </w:rPr>
            </w:pPr>
            <w:r w:rsidRPr="00937A59">
              <w:rPr>
                <w:rFonts w:asciiTheme="minorEastAsia" w:hAnsiTheme="minorEastAsia" w:hint="eastAsia"/>
                <w:sz w:val="16"/>
                <w:szCs w:val="16"/>
              </w:rPr>
              <w:t>気候変動に</w:t>
            </w:r>
            <w:r w:rsidRPr="000506BC">
              <w:rPr>
                <w:rFonts w:asciiTheme="minorEastAsia" w:hAnsiTheme="minorEastAsia" w:hint="eastAsia"/>
                <w:color w:val="000000" w:themeColor="text1"/>
                <w:sz w:val="16"/>
                <w:szCs w:val="16"/>
              </w:rPr>
              <w:t>関</w:t>
            </w:r>
            <w:r w:rsidR="009217C7" w:rsidRPr="000506BC">
              <w:rPr>
                <w:rFonts w:asciiTheme="minorEastAsia" w:hAnsiTheme="minorEastAsia" w:hint="eastAsia"/>
                <w:color w:val="000000" w:themeColor="text1"/>
                <w:sz w:val="16"/>
                <w:szCs w:val="16"/>
              </w:rPr>
              <w:t>する</w:t>
            </w:r>
            <w:r w:rsidR="00254A00" w:rsidRPr="000506BC">
              <w:rPr>
                <w:rFonts w:asciiTheme="minorEastAsia" w:hAnsiTheme="minorEastAsia" w:hint="eastAsia"/>
                <w:color w:val="000000" w:themeColor="text1"/>
                <w:sz w:val="16"/>
                <w:szCs w:val="16"/>
              </w:rPr>
              <w:t>気候変動に関する政府間パネル</w:t>
            </w:r>
            <w:r w:rsidR="007E0BD7" w:rsidRPr="000506BC">
              <w:rPr>
                <w:rFonts w:asciiTheme="minorEastAsia" w:hAnsiTheme="minorEastAsia" w:hint="eastAsia"/>
                <w:color w:val="000000" w:themeColor="text1"/>
                <w:sz w:val="16"/>
                <w:szCs w:val="16"/>
              </w:rPr>
              <w:t>（</w:t>
            </w:r>
            <w:r w:rsidR="00254A00" w:rsidRPr="000506BC">
              <w:rPr>
                <w:rFonts w:asciiTheme="minorEastAsia" w:hAnsiTheme="minorEastAsia" w:hint="eastAsia"/>
                <w:color w:val="000000" w:themeColor="text1"/>
                <w:sz w:val="16"/>
                <w:szCs w:val="16"/>
              </w:rPr>
              <w:t>IPCC</w:t>
            </w:r>
            <w:r w:rsidR="007E0BD7" w:rsidRPr="000506BC">
              <w:rPr>
                <w:rFonts w:asciiTheme="minorEastAsia" w:hAnsiTheme="minorEastAsia" w:hint="eastAsia"/>
                <w:color w:val="000000" w:themeColor="text1"/>
                <w:sz w:val="16"/>
                <w:szCs w:val="16"/>
              </w:rPr>
              <w:t>）</w:t>
            </w:r>
            <w:r w:rsidR="00DA0DBB" w:rsidRPr="000506BC">
              <w:rPr>
                <w:rFonts w:asciiTheme="minorEastAsia" w:hAnsiTheme="minorEastAsia" w:hint="eastAsia"/>
                <w:color w:val="000000" w:themeColor="text1"/>
                <w:sz w:val="16"/>
                <w:szCs w:val="16"/>
              </w:rPr>
              <w:t>の</w:t>
            </w:r>
            <w:r w:rsidR="009217C7" w:rsidRPr="000506BC">
              <w:rPr>
                <w:rFonts w:asciiTheme="minorEastAsia" w:hAnsiTheme="minorEastAsia" w:hint="eastAsia"/>
                <w:color w:val="000000" w:themeColor="text1"/>
                <w:sz w:val="16"/>
                <w:szCs w:val="16"/>
              </w:rPr>
              <w:t>活動や将来予測</w:t>
            </w:r>
            <w:r w:rsidRPr="000506BC">
              <w:rPr>
                <w:rFonts w:asciiTheme="minorEastAsia" w:hAnsiTheme="minorEastAsia" w:hint="eastAsia"/>
                <w:color w:val="000000" w:themeColor="text1"/>
                <w:sz w:val="16"/>
                <w:szCs w:val="16"/>
              </w:rPr>
              <w:t>について理解</w:t>
            </w:r>
            <w:r w:rsidR="000506BC" w:rsidRPr="000506BC">
              <w:rPr>
                <w:rFonts w:asciiTheme="minorEastAsia" w:hAnsiTheme="minorEastAsia" w:hint="eastAsia"/>
                <w:color w:val="000000" w:themeColor="text1"/>
                <w:sz w:val="16"/>
                <w:szCs w:val="16"/>
              </w:rPr>
              <w:t>でき</w:t>
            </w:r>
            <w:r w:rsidRPr="000506BC">
              <w:rPr>
                <w:rFonts w:asciiTheme="minorEastAsia" w:hAnsiTheme="minorEastAsia" w:hint="eastAsia"/>
                <w:color w:val="000000" w:themeColor="text1"/>
                <w:sz w:val="16"/>
                <w:szCs w:val="16"/>
              </w:rPr>
              <w:t>ている。</w:t>
            </w:r>
          </w:p>
          <w:p w14:paraId="5FDA4EB4" w14:textId="77777777" w:rsidR="000B74F9" w:rsidRDefault="000B74F9" w:rsidP="00834B5C">
            <w:pPr>
              <w:spacing w:line="240" w:lineRule="exact"/>
              <w:rPr>
                <w:rFonts w:asciiTheme="minorEastAsia" w:hAnsiTheme="minorEastAsia"/>
                <w:sz w:val="16"/>
                <w:szCs w:val="16"/>
              </w:rPr>
            </w:pPr>
          </w:p>
          <w:p w14:paraId="0371DBE0" w14:textId="77777777" w:rsidR="000B74F9" w:rsidRDefault="000B74F9" w:rsidP="00834B5C">
            <w:pPr>
              <w:spacing w:line="240" w:lineRule="exact"/>
              <w:rPr>
                <w:rFonts w:asciiTheme="minorEastAsia" w:hAnsiTheme="minorEastAsia"/>
                <w:sz w:val="16"/>
                <w:szCs w:val="16"/>
              </w:rPr>
            </w:pPr>
          </w:p>
          <w:p w14:paraId="58572CA3" w14:textId="77777777" w:rsidR="000506BC" w:rsidRDefault="000506BC" w:rsidP="00937A59">
            <w:pPr>
              <w:spacing w:line="240" w:lineRule="exact"/>
              <w:rPr>
                <w:rFonts w:asciiTheme="minorEastAsia" w:hAnsiTheme="minorEastAsia"/>
                <w:sz w:val="16"/>
                <w:szCs w:val="16"/>
              </w:rPr>
            </w:pPr>
          </w:p>
          <w:p w14:paraId="449C60BA" w14:textId="351DEE99" w:rsidR="00937A59" w:rsidRPr="00937A59" w:rsidRDefault="00937A59" w:rsidP="00937A59">
            <w:pPr>
              <w:spacing w:line="240" w:lineRule="exact"/>
              <w:rPr>
                <w:rFonts w:asciiTheme="minorEastAsia" w:hAnsiTheme="minorEastAsia"/>
                <w:sz w:val="16"/>
                <w:szCs w:val="16"/>
              </w:rPr>
            </w:pPr>
            <w:r w:rsidRPr="00937A59">
              <w:rPr>
                <w:rFonts w:asciiTheme="minorEastAsia" w:hAnsiTheme="minorEastAsia" w:hint="eastAsia"/>
                <w:sz w:val="16"/>
                <w:szCs w:val="16"/>
              </w:rPr>
              <w:t>地球温暖化などの気候変動問題への対策は、気温の上昇率を抑制して現在の生活をできるだけ維持するという緩和策と、気温が高くなった環境に対応した生活に変える対策を行う適応策の２つに大別できることを理解</w:t>
            </w:r>
            <w:r w:rsidR="000506BC">
              <w:rPr>
                <w:rFonts w:asciiTheme="minorEastAsia" w:hAnsiTheme="minorEastAsia" w:hint="eastAsia"/>
                <w:sz w:val="16"/>
                <w:szCs w:val="16"/>
              </w:rPr>
              <w:t>でき</w:t>
            </w:r>
            <w:r>
              <w:rPr>
                <w:rFonts w:asciiTheme="minorEastAsia" w:hAnsiTheme="minorEastAsia" w:hint="eastAsia"/>
                <w:sz w:val="16"/>
                <w:szCs w:val="16"/>
              </w:rPr>
              <w:t>てい</w:t>
            </w:r>
            <w:r w:rsidRPr="00937A59">
              <w:rPr>
                <w:rFonts w:asciiTheme="minorEastAsia" w:hAnsiTheme="minorEastAsia" w:hint="eastAsia"/>
                <w:sz w:val="16"/>
                <w:szCs w:val="16"/>
              </w:rPr>
              <w:t>る。</w:t>
            </w:r>
          </w:p>
          <w:p w14:paraId="2F19FC78" w14:textId="77777777" w:rsidR="008B0E81" w:rsidRPr="00E972E1" w:rsidRDefault="008B0E81" w:rsidP="00834B5C">
            <w:pPr>
              <w:spacing w:line="240" w:lineRule="exact"/>
              <w:rPr>
                <w:rFonts w:ascii="ＭＳ 明朝" w:eastAsia="游明朝" w:hAnsi="ＭＳ 明朝"/>
                <w:sz w:val="16"/>
                <w:szCs w:val="16"/>
              </w:rPr>
            </w:pPr>
          </w:p>
          <w:p w14:paraId="3775D017" w14:textId="77777777" w:rsidR="008B0E81" w:rsidRPr="00E972E1" w:rsidRDefault="008B0E81" w:rsidP="00834B5C">
            <w:pPr>
              <w:spacing w:line="240" w:lineRule="exact"/>
              <w:rPr>
                <w:rFonts w:ascii="ＭＳ 明朝" w:eastAsia="游明朝" w:hAnsi="ＭＳ 明朝"/>
                <w:sz w:val="16"/>
                <w:szCs w:val="16"/>
              </w:rPr>
            </w:pPr>
          </w:p>
          <w:p w14:paraId="7BD00AB3" w14:textId="310CF25D" w:rsidR="008B0E81" w:rsidRPr="00E972E1" w:rsidRDefault="008B0E81" w:rsidP="00834B5C">
            <w:pPr>
              <w:spacing w:line="240" w:lineRule="exact"/>
              <w:rPr>
                <w:rFonts w:ascii="ＭＳ 明朝" w:eastAsia="游明朝" w:hAnsi="ＭＳ 明朝"/>
                <w:sz w:val="16"/>
                <w:szCs w:val="16"/>
              </w:rPr>
            </w:pPr>
            <w:r w:rsidRPr="008B0E81">
              <w:rPr>
                <w:rFonts w:asciiTheme="minorEastAsia" w:hAnsiTheme="minorEastAsia" w:hint="eastAsia"/>
                <w:sz w:val="16"/>
                <w:szCs w:val="16"/>
              </w:rPr>
              <w:t>化石燃料を枯</w:t>
            </w:r>
            <w:r w:rsidRPr="000506BC">
              <w:rPr>
                <w:rFonts w:asciiTheme="minorEastAsia" w:hAnsiTheme="minorEastAsia" w:hint="eastAsia"/>
                <w:color w:val="000000" w:themeColor="text1"/>
                <w:sz w:val="16"/>
                <w:szCs w:val="16"/>
              </w:rPr>
              <w:t>渇させないために、自然の力で定常的に補充されるエネルギーである再生可能エネルギー</w:t>
            </w:r>
            <w:r w:rsidR="003928B3" w:rsidRPr="000506BC">
              <w:rPr>
                <w:rFonts w:asciiTheme="minorEastAsia" w:hAnsiTheme="minorEastAsia" w:hint="eastAsia"/>
                <w:color w:val="000000" w:themeColor="text1"/>
                <w:sz w:val="16"/>
                <w:szCs w:val="16"/>
              </w:rPr>
              <w:t>が取り入れられているこ</w:t>
            </w:r>
            <w:r w:rsidRPr="000506BC">
              <w:rPr>
                <w:rFonts w:asciiTheme="minorEastAsia" w:hAnsiTheme="minorEastAsia" w:hint="eastAsia"/>
                <w:color w:val="000000" w:themeColor="text1"/>
                <w:sz w:val="16"/>
                <w:szCs w:val="16"/>
              </w:rPr>
              <w:t>と</w:t>
            </w:r>
            <w:r w:rsidR="00EB48C9" w:rsidRPr="000506BC">
              <w:rPr>
                <w:rFonts w:asciiTheme="minorEastAsia" w:hAnsiTheme="minorEastAsia" w:hint="eastAsia"/>
                <w:color w:val="000000" w:themeColor="text1"/>
                <w:sz w:val="16"/>
                <w:szCs w:val="16"/>
              </w:rPr>
              <w:t>を理解している</w:t>
            </w:r>
            <w:r w:rsidR="000506BC" w:rsidRPr="000506BC">
              <w:rPr>
                <w:rFonts w:asciiTheme="minorEastAsia" w:hAnsiTheme="minorEastAsia" w:hint="eastAsia"/>
                <w:color w:val="000000" w:themeColor="text1"/>
                <w:sz w:val="16"/>
                <w:szCs w:val="16"/>
              </w:rPr>
              <w:t>。</w:t>
            </w:r>
            <w:r w:rsidR="00EB48C9" w:rsidRPr="000506BC">
              <w:rPr>
                <w:rFonts w:asciiTheme="minorEastAsia" w:hAnsiTheme="minorEastAsia" w:hint="eastAsia"/>
                <w:color w:val="000000" w:themeColor="text1"/>
                <w:sz w:val="16"/>
                <w:szCs w:val="16"/>
              </w:rPr>
              <w:t>また、</w:t>
            </w:r>
            <w:r w:rsidR="00472E77" w:rsidRPr="000506BC">
              <w:rPr>
                <w:rFonts w:asciiTheme="minorEastAsia" w:hAnsiTheme="minorEastAsia" w:hint="eastAsia"/>
                <w:color w:val="000000" w:themeColor="text1"/>
                <w:sz w:val="16"/>
                <w:szCs w:val="16"/>
              </w:rPr>
              <w:t>再生可能エネルギーを中心に、</w:t>
            </w:r>
            <w:r w:rsidR="00F50D64" w:rsidRPr="000506BC">
              <w:rPr>
                <w:rFonts w:asciiTheme="minorEastAsia" w:hAnsiTheme="minorEastAsia" w:hint="eastAsia"/>
                <w:color w:val="000000" w:themeColor="text1"/>
                <w:sz w:val="16"/>
                <w:szCs w:val="16"/>
              </w:rPr>
              <w:t>二酸化炭素をほとんど排出しない</w:t>
            </w:r>
            <w:r w:rsidRPr="000506BC">
              <w:rPr>
                <w:rFonts w:asciiTheme="minorEastAsia" w:hAnsiTheme="minorEastAsia" w:hint="eastAsia"/>
                <w:color w:val="000000" w:themeColor="text1"/>
                <w:sz w:val="16"/>
                <w:szCs w:val="16"/>
              </w:rPr>
              <w:t>代替エネルギー</w:t>
            </w:r>
            <w:r w:rsidR="00B94CDD" w:rsidRPr="000506BC">
              <w:rPr>
                <w:rFonts w:asciiTheme="minorEastAsia" w:hAnsiTheme="minorEastAsia" w:hint="eastAsia"/>
                <w:color w:val="000000" w:themeColor="text1"/>
                <w:sz w:val="16"/>
                <w:szCs w:val="16"/>
              </w:rPr>
              <w:t>に切り替える動きが盛んになって</w:t>
            </w:r>
            <w:r w:rsidR="008D78CE" w:rsidRPr="000506BC">
              <w:rPr>
                <w:rFonts w:asciiTheme="minorEastAsia" w:hAnsiTheme="minorEastAsia" w:hint="eastAsia"/>
                <w:color w:val="000000" w:themeColor="text1"/>
                <w:sz w:val="16"/>
                <w:szCs w:val="16"/>
              </w:rPr>
              <w:t>い</w:t>
            </w:r>
            <w:r w:rsidRPr="000506BC">
              <w:rPr>
                <w:rFonts w:asciiTheme="minorEastAsia" w:hAnsiTheme="minorEastAsia" w:hint="eastAsia"/>
                <w:color w:val="000000" w:themeColor="text1"/>
                <w:sz w:val="16"/>
                <w:szCs w:val="16"/>
              </w:rPr>
              <w:t>ることを理解</w:t>
            </w:r>
            <w:r w:rsidR="000506BC" w:rsidRPr="000506BC">
              <w:rPr>
                <w:rFonts w:asciiTheme="minorEastAsia" w:hAnsiTheme="minorEastAsia" w:hint="eastAsia"/>
                <w:color w:val="000000" w:themeColor="text1"/>
                <w:sz w:val="16"/>
                <w:szCs w:val="16"/>
              </w:rPr>
              <w:t>でき</w:t>
            </w:r>
            <w:r w:rsidRPr="000506BC">
              <w:rPr>
                <w:rFonts w:asciiTheme="minorEastAsia" w:hAnsiTheme="minorEastAsia" w:hint="eastAsia"/>
                <w:color w:val="000000" w:themeColor="text1"/>
                <w:sz w:val="16"/>
                <w:szCs w:val="16"/>
              </w:rPr>
              <w:t>ている。</w:t>
            </w:r>
          </w:p>
        </w:tc>
        <w:tc>
          <w:tcPr>
            <w:tcW w:w="4777" w:type="dxa"/>
            <w:tcBorders>
              <w:bottom w:val="dashed" w:sz="4" w:space="0" w:color="auto"/>
            </w:tcBorders>
          </w:tcPr>
          <w:p w14:paraId="232E2067" w14:textId="4855B440" w:rsidR="00620CE4" w:rsidRPr="00E972E1" w:rsidRDefault="009868E3" w:rsidP="00834B5C">
            <w:pPr>
              <w:spacing w:line="240" w:lineRule="exact"/>
              <w:rPr>
                <w:rFonts w:ascii="ＭＳ 明朝" w:eastAsia="游明朝" w:hAnsi="ＭＳ 明朝"/>
                <w:sz w:val="16"/>
                <w:szCs w:val="16"/>
              </w:rPr>
            </w:pPr>
            <w:r>
              <w:rPr>
                <w:rFonts w:asciiTheme="minorEastAsia" w:hAnsiTheme="minorEastAsia" w:hint="eastAsia"/>
                <w:sz w:val="16"/>
                <w:szCs w:val="16"/>
              </w:rPr>
              <w:t>教科書p</w:t>
            </w:r>
            <w:r>
              <w:rPr>
                <w:rFonts w:asciiTheme="minorEastAsia" w:hAnsiTheme="minorEastAsia"/>
                <w:sz w:val="16"/>
                <w:szCs w:val="16"/>
              </w:rPr>
              <w:t>.186</w:t>
            </w:r>
            <w:r>
              <w:rPr>
                <w:rFonts w:asciiTheme="minorEastAsia" w:hAnsiTheme="minorEastAsia" w:hint="eastAsia"/>
                <w:sz w:val="16"/>
                <w:szCs w:val="16"/>
              </w:rPr>
              <w:t>～1</w:t>
            </w:r>
            <w:r>
              <w:rPr>
                <w:rFonts w:asciiTheme="minorEastAsia" w:hAnsiTheme="minorEastAsia"/>
                <w:sz w:val="16"/>
                <w:szCs w:val="16"/>
              </w:rPr>
              <w:t>87</w:t>
            </w:r>
            <w:r>
              <w:rPr>
                <w:rFonts w:asciiTheme="minorEastAsia" w:hAnsiTheme="minorEastAsia" w:hint="eastAsia"/>
                <w:sz w:val="16"/>
                <w:szCs w:val="16"/>
              </w:rPr>
              <w:t>を用いて、気候変動に関する政府間パネル（IPCC）を再度説明する。必要に応じて、I</w:t>
            </w:r>
            <w:r>
              <w:rPr>
                <w:rFonts w:asciiTheme="minorEastAsia" w:hAnsiTheme="minorEastAsia"/>
                <w:sz w:val="16"/>
                <w:szCs w:val="16"/>
              </w:rPr>
              <w:t>PCC</w:t>
            </w:r>
            <w:r>
              <w:rPr>
                <w:rFonts w:asciiTheme="minorEastAsia" w:hAnsiTheme="minorEastAsia" w:hint="eastAsia"/>
                <w:sz w:val="16"/>
                <w:szCs w:val="16"/>
              </w:rPr>
              <w:t>第６次評価報告書などを参照するよう</w:t>
            </w:r>
            <w:r w:rsidRPr="004169EC">
              <w:rPr>
                <w:rFonts w:asciiTheme="minorEastAsia" w:hAnsiTheme="minorEastAsia" w:hint="eastAsia"/>
                <w:sz w:val="16"/>
                <w:szCs w:val="16"/>
              </w:rPr>
              <w:t>助言・指導する。</w:t>
            </w:r>
          </w:p>
          <w:p w14:paraId="7533A531" w14:textId="77777777" w:rsidR="000506BC" w:rsidRDefault="000506BC" w:rsidP="009868E3">
            <w:pPr>
              <w:spacing w:line="240" w:lineRule="exact"/>
              <w:rPr>
                <w:rFonts w:asciiTheme="minorEastAsia" w:hAnsiTheme="minorEastAsia"/>
                <w:sz w:val="16"/>
                <w:szCs w:val="16"/>
              </w:rPr>
            </w:pPr>
          </w:p>
          <w:p w14:paraId="35FE72A2" w14:textId="77777777" w:rsidR="000506BC" w:rsidRDefault="000506BC" w:rsidP="009868E3">
            <w:pPr>
              <w:spacing w:line="240" w:lineRule="exact"/>
              <w:rPr>
                <w:rFonts w:asciiTheme="minorEastAsia" w:hAnsiTheme="minorEastAsia"/>
                <w:sz w:val="16"/>
                <w:szCs w:val="16"/>
              </w:rPr>
            </w:pPr>
          </w:p>
          <w:p w14:paraId="60C6E862" w14:textId="59553C7D" w:rsidR="009868E3" w:rsidRPr="00E972E1" w:rsidRDefault="009868E3" w:rsidP="009868E3">
            <w:pPr>
              <w:spacing w:line="240" w:lineRule="exact"/>
              <w:rPr>
                <w:rFonts w:ascii="ＭＳ 明朝" w:eastAsia="游明朝" w:hAnsi="ＭＳ 明朝"/>
                <w:sz w:val="16"/>
                <w:szCs w:val="16"/>
              </w:rPr>
            </w:pPr>
            <w:r>
              <w:rPr>
                <w:rFonts w:asciiTheme="minorEastAsia" w:hAnsiTheme="minorEastAsia" w:hint="eastAsia"/>
                <w:sz w:val="16"/>
                <w:szCs w:val="16"/>
              </w:rPr>
              <w:t>教科書p</w:t>
            </w:r>
            <w:r>
              <w:rPr>
                <w:rFonts w:asciiTheme="minorEastAsia" w:hAnsiTheme="minorEastAsia"/>
                <w:sz w:val="16"/>
                <w:szCs w:val="16"/>
              </w:rPr>
              <w:t>.187</w:t>
            </w:r>
            <w:r>
              <w:rPr>
                <w:rFonts w:asciiTheme="minorEastAsia" w:hAnsiTheme="minorEastAsia" w:hint="eastAsia"/>
                <w:sz w:val="16"/>
                <w:szCs w:val="16"/>
              </w:rPr>
              <w:t>を用いて、緩和策と適応策を再度説明する。必要に応じて、図書館の本で調べたり、公的機関など信頼できるホームページを検索</w:t>
            </w:r>
            <w:r w:rsidRPr="000506BC">
              <w:rPr>
                <w:rFonts w:asciiTheme="minorEastAsia" w:hAnsiTheme="minorEastAsia" w:hint="eastAsia"/>
                <w:color w:val="000000" w:themeColor="text1"/>
                <w:sz w:val="16"/>
                <w:szCs w:val="16"/>
              </w:rPr>
              <w:t>したり</w:t>
            </w:r>
            <w:r>
              <w:rPr>
                <w:rFonts w:asciiTheme="minorEastAsia" w:hAnsiTheme="minorEastAsia" w:hint="eastAsia"/>
                <w:sz w:val="16"/>
                <w:szCs w:val="16"/>
              </w:rPr>
              <w:t>するよう</w:t>
            </w:r>
            <w:r w:rsidRPr="004169EC">
              <w:rPr>
                <w:rFonts w:asciiTheme="minorEastAsia" w:hAnsiTheme="minorEastAsia" w:hint="eastAsia"/>
                <w:sz w:val="16"/>
                <w:szCs w:val="16"/>
              </w:rPr>
              <w:t>助言・指導する。</w:t>
            </w:r>
          </w:p>
          <w:p w14:paraId="67F472BD" w14:textId="77777777" w:rsidR="009868E3" w:rsidRPr="00E972E1" w:rsidRDefault="009868E3" w:rsidP="00834B5C">
            <w:pPr>
              <w:spacing w:line="240" w:lineRule="exact"/>
              <w:rPr>
                <w:rFonts w:ascii="ＭＳ 明朝" w:eastAsia="游明朝" w:hAnsi="ＭＳ 明朝"/>
                <w:sz w:val="16"/>
                <w:szCs w:val="16"/>
              </w:rPr>
            </w:pPr>
          </w:p>
          <w:p w14:paraId="50C3D672" w14:textId="77777777" w:rsidR="008567F7" w:rsidRPr="00E972E1" w:rsidRDefault="008567F7" w:rsidP="00834B5C">
            <w:pPr>
              <w:spacing w:line="240" w:lineRule="exact"/>
              <w:rPr>
                <w:rFonts w:ascii="ＭＳ 明朝" w:eastAsia="游明朝" w:hAnsi="ＭＳ 明朝"/>
                <w:sz w:val="16"/>
                <w:szCs w:val="16"/>
              </w:rPr>
            </w:pPr>
          </w:p>
          <w:p w14:paraId="0CA3DB2A" w14:textId="77777777" w:rsidR="000506BC" w:rsidRDefault="000506BC" w:rsidP="00834B5C">
            <w:pPr>
              <w:spacing w:line="240" w:lineRule="exact"/>
              <w:rPr>
                <w:rFonts w:asciiTheme="minorEastAsia" w:hAnsiTheme="minorEastAsia"/>
                <w:sz w:val="16"/>
                <w:szCs w:val="16"/>
              </w:rPr>
            </w:pPr>
          </w:p>
          <w:p w14:paraId="773778C0" w14:textId="235846E1" w:rsidR="009868E3" w:rsidRPr="00E972E1" w:rsidRDefault="009868E3" w:rsidP="00834B5C">
            <w:pPr>
              <w:spacing w:line="240" w:lineRule="exact"/>
              <w:rPr>
                <w:rFonts w:ascii="ＭＳ 明朝" w:eastAsia="游明朝" w:hAnsi="ＭＳ 明朝"/>
                <w:sz w:val="16"/>
                <w:szCs w:val="16"/>
              </w:rPr>
            </w:pPr>
            <w:r>
              <w:rPr>
                <w:rFonts w:asciiTheme="minorEastAsia" w:hAnsiTheme="minorEastAsia" w:hint="eastAsia"/>
                <w:sz w:val="16"/>
                <w:szCs w:val="16"/>
              </w:rPr>
              <w:t>教科書p</w:t>
            </w:r>
            <w:r>
              <w:rPr>
                <w:rFonts w:asciiTheme="minorEastAsia" w:hAnsiTheme="minorEastAsia"/>
                <w:sz w:val="16"/>
                <w:szCs w:val="16"/>
              </w:rPr>
              <w:t>.18</w:t>
            </w:r>
            <w:r>
              <w:rPr>
                <w:rFonts w:asciiTheme="minorEastAsia" w:hAnsiTheme="minorEastAsia" w:hint="eastAsia"/>
                <w:sz w:val="16"/>
                <w:szCs w:val="16"/>
              </w:rPr>
              <w:t>8を用いて、</w:t>
            </w:r>
            <w:r w:rsidR="00357C85" w:rsidRPr="00357C85">
              <w:rPr>
                <w:rFonts w:asciiTheme="minorEastAsia" w:hAnsiTheme="minorEastAsia" w:hint="eastAsia"/>
                <w:sz w:val="16"/>
                <w:szCs w:val="16"/>
              </w:rPr>
              <w:t>化石燃料を枯渇させないために、自然の力で定常的に補充されるエネルギー</w:t>
            </w:r>
            <w:r w:rsidR="00357C85">
              <w:rPr>
                <w:rFonts w:asciiTheme="minorEastAsia" w:hAnsiTheme="minorEastAsia" w:hint="eastAsia"/>
                <w:sz w:val="16"/>
                <w:szCs w:val="16"/>
              </w:rPr>
              <w:t>を</w:t>
            </w:r>
            <w:r w:rsidR="00EB2F6B">
              <w:rPr>
                <w:rFonts w:asciiTheme="minorEastAsia" w:hAnsiTheme="minorEastAsia" w:hint="eastAsia"/>
                <w:sz w:val="16"/>
                <w:szCs w:val="16"/>
              </w:rPr>
              <w:t>再生可能エネルギー</w:t>
            </w:r>
            <w:r w:rsidR="00357C85">
              <w:rPr>
                <w:rFonts w:asciiTheme="minorEastAsia" w:hAnsiTheme="minorEastAsia" w:hint="eastAsia"/>
                <w:sz w:val="16"/>
                <w:szCs w:val="16"/>
              </w:rPr>
              <w:t>と、</w:t>
            </w:r>
            <w:r w:rsidR="00357C85" w:rsidRPr="00357C85">
              <w:rPr>
                <w:rFonts w:asciiTheme="minorEastAsia" w:hAnsiTheme="minorEastAsia" w:hint="eastAsia"/>
                <w:sz w:val="16"/>
                <w:szCs w:val="16"/>
              </w:rPr>
              <w:t>化石燃料に代わるエネルギーとして、代替エネルギーの１つに水素エネルギーなどがあること</w:t>
            </w:r>
            <w:r>
              <w:rPr>
                <w:rFonts w:asciiTheme="minorEastAsia" w:hAnsiTheme="minorEastAsia" w:hint="eastAsia"/>
                <w:sz w:val="16"/>
                <w:szCs w:val="16"/>
              </w:rPr>
              <w:t>を再度説明する。</w:t>
            </w:r>
            <w:r w:rsidR="00357C85">
              <w:rPr>
                <w:rFonts w:asciiTheme="minorEastAsia" w:hAnsiTheme="minorEastAsia" w:hint="eastAsia"/>
                <w:sz w:val="16"/>
                <w:szCs w:val="16"/>
              </w:rPr>
              <w:t>再生可能エネルギーと代替エネルギーとで混乱しやすいので注意が必要である。</w:t>
            </w:r>
            <w:r>
              <w:rPr>
                <w:rFonts w:asciiTheme="minorEastAsia" w:hAnsiTheme="minorEastAsia" w:hint="eastAsia"/>
                <w:sz w:val="16"/>
                <w:szCs w:val="16"/>
              </w:rPr>
              <w:t>必要に応じて、図書館の本で調べたり、公的機関など信頼できるホームページを検索</w:t>
            </w:r>
            <w:r w:rsidRPr="000506BC">
              <w:rPr>
                <w:rFonts w:asciiTheme="minorEastAsia" w:hAnsiTheme="minorEastAsia" w:hint="eastAsia"/>
                <w:color w:val="000000" w:themeColor="text1"/>
                <w:sz w:val="16"/>
                <w:szCs w:val="16"/>
              </w:rPr>
              <w:t>したり</w:t>
            </w:r>
            <w:r>
              <w:rPr>
                <w:rFonts w:asciiTheme="minorEastAsia" w:hAnsiTheme="minorEastAsia" w:hint="eastAsia"/>
                <w:sz w:val="16"/>
                <w:szCs w:val="16"/>
              </w:rPr>
              <w:t>するよう</w:t>
            </w:r>
            <w:r w:rsidRPr="004169EC">
              <w:rPr>
                <w:rFonts w:asciiTheme="minorEastAsia" w:hAnsiTheme="minorEastAsia" w:hint="eastAsia"/>
                <w:sz w:val="16"/>
                <w:szCs w:val="16"/>
              </w:rPr>
              <w:t>助言・指導する。</w:t>
            </w:r>
          </w:p>
        </w:tc>
      </w:tr>
      <w:tr w:rsidR="00620CE4" w14:paraId="04149A6C" w14:textId="77777777" w:rsidTr="00435076">
        <w:trPr>
          <w:cantSplit/>
          <w:trHeight w:val="1553"/>
        </w:trPr>
        <w:tc>
          <w:tcPr>
            <w:tcW w:w="4065" w:type="dxa"/>
            <w:vMerge/>
          </w:tcPr>
          <w:p w14:paraId="199A8BB0" w14:textId="77777777" w:rsidR="00620CE4" w:rsidRPr="00E972E1" w:rsidRDefault="00620CE4" w:rsidP="004A51AD">
            <w:pPr>
              <w:spacing w:line="240" w:lineRule="exact"/>
              <w:rPr>
                <w:rFonts w:ascii="ＭＳ 明朝" w:eastAsia="游明朝" w:hAnsi="ＭＳ 明朝"/>
                <w:sz w:val="16"/>
                <w:szCs w:val="16"/>
                <w:bdr w:val="single" w:sz="4" w:space="0" w:color="auto"/>
              </w:rPr>
            </w:pPr>
          </w:p>
        </w:tc>
        <w:tc>
          <w:tcPr>
            <w:tcW w:w="480" w:type="dxa"/>
            <w:vMerge/>
            <w:textDirection w:val="tbRlV"/>
            <w:vAlign w:val="center"/>
          </w:tcPr>
          <w:p w14:paraId="58EDA691" w14:textId="77777777" w:rsidR="00620CE4" w:rsidRPr="008670AD" w:rsidRDefault="00620CE4" w:rsidP="004A51AD">
            <w:pPr>
              <w:spacing w:line="240" w:lineRule="exact"/>
              <w:ind w:left="113" w:right="113"/>
              <w:jc w:val="center"/>
              <w:rPr>
                <w:rFonts w:ascii="ＭＳ ゴシック" w:eastAsia="ＭＳ ゴシック" w:hAnsi="ＭＳ ゴシック"/>
                <w:sz w:val="20"/>
                <w:szCs w:val="20"/>
              </w:rPr>
            </w:pPr>
          </w:p>
        </w:tc>
        <w:tc>
          <w:tcPr>
            <w:tcW w:w="619" w:type="dxa"/>
            <w:vMerge/>
            <w:textDirection w:val="tbRlV"/>
            <w:vAlign w:val="center"/>
          </w:tcPr>
          <w:p w14:paraId="301BFB64" w14:textId="77777777" w:rsidR="00620CE4" w:rsidRPr="008670AD" w:rsidRDefault="00620CE4" w:rsidP="004A51AD">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3C8808B0" w14:textId="7995F986" w:rsidR="00620CE4" w:rsidRPr="002B4071" w:rsidRDefault="00A82AF8" w:rsidP="004A51A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225462AD" w:rsidR="00620CE4" w:rsidRPr="008670AD" w:rsidRDefault="00142F45" w:rsidP="00435076">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5C25C54D" w14:textId="70EA71AD" w:rsidR="00DD5D90" w:rsidRPr="00E972E1" w:rsidRDefault="00DD5D90" w:rsidP="00937A59">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【思考】</w:t>
            </w:r>
            <w:r w:rsidR="00863BAF" w:rsidRPr="008B0E81">
              <w:rPr>
                <w:rFonts w:eastAsiaTheme="minorHAnsi" w:hint="eastAsia"/>
                <w:sz w:val="16"/>
                <w:szCs w:val="16"/>
              </w:rPr>
              <w:t>世界では、異常気象に伴ってどのような災害が起こっているか</w:t>
            </w:r>
            <w:r w:rsidR="00863BAF">
              <w:rPr>
                <w:rFonts w:eastAsiaTheme="minorHAnsi" w:hint="eastAsia"/>
                <w:sz w:val="16"/>
                <w:szCs w:val="16"/>
              </w:rPr>
              <w:t>を調べ</w:t>
            </w:r>
            <w:r w:rsidR="009D1259">
              <w:rPr>
                <w:rFonts w:eastAsiaTheme="minorHAnsi" w:hint="eastAsia"/>
                <w:sz w:val="16"/>
                <w:szCs w:val="16"/>
              </w:rPr>
              <w:t>、まとめている。</w:t>
            </w:r>
          </w:p>
          <w:p w14:paraId="300F121C" w14:textId="77777777" w:rsidR="00DD5D90" w:rsidRPr="00E972E1" w:rsidRDefault="00DD5D90" w:rsidP="00834B5C">
            <w:pPr>
              <w:spacing w:line="240" w:lineRule="exact"/>
              <w:ind w:rightChars="-50" w:right="-105"/>
              <w:jc w:val="right"/>
              <w:rPr>
                <w:rFonts w:ascii="ＭＳ 明朝" w:eastAsia="游明朝" w:hAnsi="ＭＳ 明朝"/>
                <w:sz w:val="16"/>
                <w:szCs w:val="16"/>
              </w:rPr>
            </w:pPr>
            <w:r w:rsidRPr="00E972E1">
              <w:rPr>
                <w:rFonts w:ascii="ＭＳ 明朝" w:eastAsia="游明朝" w:hAnsi="ＭＳ 明朝" w:hint="eastAsia"/>
                <w:sz w:val="16"/>
                <w:szCs w:val="16"/>
              </w:rPr>
              <w:t>［発言分析・記録分析］</w:t>
            </w:r>
          </w:p>
          <w:p w14:paraId="726C7321" w14:textId="6D17DF60" w:rsidR="00937A59" w:rsidRPr="00E972E1" w:rsidRDefault="00937A59" w:rsidP="00937A59">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【思考】</w:t>
            </w:r>
            <w:r w:rsidR="009D1259" w:rsidRPr="008B0E81">
              <w:rPr>
                <w:rFonts w:hint="eastAsia"/>
                <w:sz w:val="16"/>
                <w:szCs w:val="16"/>
              </w:rPr>
              <w:t>自然現象に対する緩和策と適応策の違いを身近な例で考え</w:t>
            </w:r>
            <w:r w:rsidR="009D1259">
              <w:rPr>
                <w:rFonts w:hint="eastAsia"/>
                <w:sz w:val="16"/>
                <w:szCs w:val="16"/>
              </w:rPr>
              <w:t>、まとめている。</w:t>
            </w:r>
          </w:p>
          <w:p w14:paraId="4589ADBA" w14:textId="77777777" w:rsidR="00937A59" w:rsidRPr="00E972E1" w:rsidRDefault="00937A59" w:rsidP="00937A59">
            <w:pPr>
              <w:spacing w:line="240" w:lineRule="exact"/>
              <w:ind w:rightChars="-50" w:right="-105"/>
              <w:jc w:val="right"/>
              <w:rPr>
                <w:rFonts w:ascii="ＭＳ 明朝" w:eastAsia="游明朝" w:hAnsi="ＭＳ 明朝"/>
                <w:sz w:val="16"/>
                <w:szCs w:val="16"/>
              </w:rPr>
            </w:pPr>
            <w:r w:rsidRPr="00E972E1">
              <w:rPr>
                <w:rFonts w:ascii="ＭＳ 明朝" w:eastAsia="游明朝" w:hAnsi="ＭＳ 明朝" w:hint="eastAsia"/>
                <w:sz w:val="16"/>
                <w:szCs w:val="16"/>
              </w:rPr>
              <w:t>［発言分析・記録分析］</w:t>
            </w:r>
          </w:p>
          <w:p w14:paraId="4DDA9269" w14:textId="3941E6CE" w:rsidR="00937A59" w:rsidRPr="00E972E1" w:rsidRDefault="00937A59" w:rsidP="00937A59">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【思考】</w:t>
            </w:r>
            <w:r w:rsidR="009D1259" w:rsidRPr="00937A59">
              <w:rPr>
                <w:rFonts w:eastAsiaTheme="minorHAnsi" w:hint="eastAsia"/>
                <w:sz w:val="16"/>
                <w:szCs w:val="16"/>
              </w:rPr>
              <w:t>持続可能性な社会をつくるために、私たちに何ができるか、必要な対応策は何か</w:t>
            </w:r>
            <w:r w:rsidR="009D1259">
              <w:rPr>
                <w:rFonts w:eastAsiaTheme="minorHAnsi" w:hint="eastAsia"/>
                <w:sz w:val="16"/>
                <w:szCs w:val="16"/>
              </w:rPr>
              <w:t>説明</w:t>
            </w:r>
            <w:r w:rsidR="000506BC">
              <w:rPr>
                <w:rFonts w:eastAsiaTheme="minorHAnsi" w:hint="eastAsia"/>
                <w:sz w:val="16"/>
                <w:szCs w:val="16"/>
              </w:rPr>
              <w:t>し</w:t>
            </w:r>
            <w:r w:rsidR="009D1259" w:rsidRPr="000E7814">
              <w:rPr>
                <w:rFonts w:eastAsiaTheme="minorHAnsi"/>
                <w:sz w:val="16"/>
                <w:szCs w:val="16"/>
              </w:rPr>
              <w:t>ている。</w:t>
            </w:r>
          </w:p>
          <w:p w14:paraId="3973CB7F" w14:textId="4EDCB1A4" w:rsidR="00620CE4" w:rsidRPr="00E972E1" w:rsidRDefault="00937A59" w:rsidP="00937A59">
            <w:pPr>
              <w:spacing w:line="240" w:lineRule="exact"/>
              <w:ind w:rightChars="-50" w:right="-105"/>
              <w:jc w:val="right"/>
              <w:rPr>
                <w:rFonts w:ascii="ＭＳ 明朝" w:eastAsia="游明朝" w:hAnsi="ＭＳ 明朝"/>
                <w:sz w:val="16"/>
                <w:szCs w:val="16"/>
              </w:rPr>
            </w:pPr>
            <w:r w:rsidRPr="00E972E1">
              <w:rPr>
                <w:rFonts w:ascii="ＭＳ 明朝" w:eastAsia="游明朝" w:hAnsi="ＭＳ 明朝" w:hint="eastAsia"/>
                <w:sz w:val="16"/>
                <w:szCs w:val="16"/>
              </w:rPr>
              <w:t>［発言分析・記録分析］</w:t>
            </w:r>
          </w:p>
        </w:tc>
        <w:tc>
          <w:tcPr>
            <w:tcW w:w="4344" w:type="dxa"/>
            <w:tcBorders>
              <w:top w:val="dashed" w:sz="4" w:space="0" w:color="auto"/>
              <w:bottom w:val="dashed" w:sz="4" w:space="0" w:color="auto"/>
            </w:tcBorders>
          </w:tcPr>
          <w:p w14:paraId="2ABB60AA" w14:textId="017BA7CF" w:rsidR="009D1259" w:rsidRPr="00E972E1" w:rsidRDefault="009D1259" w:rsidP="009D1259">
            <w:pPr>
              <w:spacing w:line="240" w:lineRule="exact"/>
              <w:rPr>
                <w:rFonts w:ascii="ＭＳ 明朝" w:eastAsia="游明朝" w:hAnsi="ＭＳ 明朝"/>
                <w:sz w:val="16"/>
                <w:szCs w:val="16"/>
              </w:rPr>
            </w:pPr>
            <w:r w:rsidRPr="008B0E81">
              <w:rPr>
                <w:rFonts w:eastAsiaTheme="minorHAnsi" w:hint="eastAsia"/>
                <w:sz w:val="16"/>
                <w:szCs w:val="16"/>
              </w:rPr>
              <w:t>世界では、異常気象に伴ってどのような災害が起こっているか</w:t>
            </w:r>
            <w:r>
              <w:rPr>
                <w:rFonts w:eastAsiaTheme="minorHAnsi" w:hint="eastAsia"/>
                <w:sz w:val="16"/>
                <w:szCs w:val="16"/>
              </w:rPr>
              <w:t>を調べ、まとめ</w:t>
            </w:r>
            <w:r w:rsidRPr="000506BC">
              <w:rPr>
                <w:rFonts w:eastAsiaTheme="minorHAnsi" w:hint="eastAsia"/>
                <w:color w:val="000000" w:themeColor="text1"/>
                <w:sz w:val="16"/>
                <w:szCs w:val="16"/>
              </w:rPr>
              <w:t>ることができ</w:t>
            </w:r>
            <w:r>
              <w:rPr>
                <w:rFonts w:eastAsiaTheme="minorHAnsi" w:hint="eastAsia"/>
                <w:sz w:val="16"/>
                <w:szCs w:val="16"/>
              </w:rPr>
              <w:t>ている。</w:t>
            </w:r>
          </w:p>
          <w:p w14:paraId="056BED82" w14:textId="77777777" w:rsidR="00620CE4" w:rsidRPr="00E972E1" w:rsidRDefault="00620CE4" w:rsidP="00834B5C">
            <w:pPr>
              <w:spacing w:line="240" w:lineRule="exact"/>
              <w:rPr>
                <w:rFonts w:ascii="ＭＳ 明朝" w:eastAsia="游明朝" w:hAnsi="ＭＳ 明朝"/>
                <w:sz w:val="16"/>
                <w:szCs w:val="16"/>
              </w:rPr>
            </w:pPr>
          </w:p>
          <w:p w14:paraId="1B21A636" w14:textId="2EEFCFD0" w:rsidR="009D1259" w:rsidRDefault="009D1259" w:rsidP="00834B5C">
            <w:pPr>
              <w:spacing w:line="240" w:lineRule="exact"/>
              <w:rPr>
                <w:sz w:val="16"/>
                <w:szCs w:val="16"/>
              </w:rPr>
            </w:pPr>
            <w:r w:rsidRPr="008B0E81">
              <w:rPr>
                <w:rFonts w:hint="eastAsia"/>
                <w:sz w:val="16"/>
                <w:szCs w:val="16"/>
              </w:rPr>
              <w:t>自然現象に対する緩和策と適応策の違いを身近な例で考え</w:t>
            </w:r>
            <w:r>
              <w:rPr>
                <w:rFonts w:hint="eastAsia"/>
                <w:sz w:val="16"/>
                <w:szCs w:val="16"/>
              </w:rPr>
              <w:t>、まとめ</w:t>
            </w:r>
            <w:r w:rsidRPr="000506BC">
              <w:rPr>
                <w:rFonts w:hint="eastAsia"/>
                <w:color w:val="000000" w:themeColor="text1"/>
                <w:sz w:val="16"/>
                <w:szCs w:val="16"/>
              </w:rPr>
              <w:t>ることができ</w:t>
            </w:r>
            <w:r>
              <w:rPr>
                <w:rFonts w:hint="eastAsia"/>
                <w:sz w:val="16"/>
                <w:szCs w:val="16"/>
              </w:rPr>
              <w:t>ている。</w:t>
            </w:r>
          </w:p>
          <w:p w14:paraId="06690304" w14:textId="77777777" w:rsidR="009D1259" w:rsidRDefault="009D1259" w:rsidP="00834B5C">
            <w:pPr>
              <w:spacing w:line="240" w:lineRule="exact"/>
              <w:rPr>
                <w:sz w:val="16"/>
                <w:szCs w:val="16"/>
              </w:rPr>
            </w:pPr>
          </w:p>
          <w:p w14:paraId="2A52A6F9" w14:textId="22A71154" w:rsidR="009D1259" w:rsidRPr="00E972E1" w:rsidRDefault="009D1259" w:rsidP="00834B5C">
            <w:pPr>
              <w:spacing w:line="240" w:lineRule="exact"/>
              <w:rPr>
                <w:rFonts w:ascii="ＭＳ 明朝" w:eastAsia="游明朝" w:hAnsi="ＭＳ 明朝"/>
                <w:sz w:val="16"/>
                <w:szCs w:val="16"/>
              </w:rPr>
            </w:pPr>
            <w:r w:rsidRPr="00937A59">
              <w:rPr>
                <w:rFonts w:eastAsiaTheme="minorHAnsi" w:hint="eastAsia"/>
                <w:sz w:val="16"/>
                <w:szCs w:val="16"/>
              </w:rPr>
              <w:t>持続可能性な社会をつくるために、私たちに何ができるか、必要な対応策は何か</w:t>
            </w:r>
            <w:r>
              <w:rPr>
                <w:rFonts w:eastAsiaTheme="minorHAnsi" w:hint="eastAsia"/>
                <w:sz w:val="16"/>
                <w:szCs w:val="16"/>
              </w:rPr>
              <w:t>説明でき</w:t>
            </w:r>
            <w:r w:rsidRPr="000506BC">
              <w:rPr>
                <w:rFonts w:eastAsiaTheme="minorHAnsi"/>
                <w:color w:val="000000" w:themeColor="text1"/>
                <w:sz w:val="16"/>
                <w:szCs w:val="16"/>
              </w:rPr>
              <w:t>ている</w:t>
            </w:r>
            <w:r w:rsidRPr="000E7814">
              <w:rPr>
                <w:rFonts w:eastAsiaTheme="minorHAnsi"/>
                <w:sz w:val="16"/>
                <w:szCs w:val="16"/>
              </w:rPr>
              <w:t>。</w:t>
            </w:r>
          </w:p>
        </w:tc>
        <w:tc>
          <w:tcPr>
            <w:tcW w:w="4777" w:type="dxa"/>
            <w:tcBorders>
              <w:top w:val="dashed" w:sz="4" w:space="0" w:color="auto"/>
              <w:bottom w:val="dashed" w:sz="4" w:space="0" w:color="auto"/>
            </w:tcBorders>
          </w:tcPr>
          <w:p w14:paraId="24EC73D4" w14:textId="77777777" w:rsidR="00EB2F6B" w:rsidRPr="00E972E1" w:rsidRDefault="00EB2F6B" w:rsidP="00EB2F6B">
            <w:pPr>
              <w:spacing w:line="240" w:lineRule="exact"/>
              <w:rPr>
                <w:rFonts w:ascii="ＭＳ 明朝" w:eastAsia="游明朝" w:hAnsi="ＭＳ 明朝"/>
                <w:sz w:val="16"/>
                <w:szCs w:val="16"/>
              </w:rPr>
            </w:pPr>
            <w:r>
              <w:rPr>
                <w:rFonts w:asciiTheme="minorEastAsia" w:hAnsiTheme="minorEastAsia" w:hint="eastAsia"/>
                <w:sz w:val="16"/>
                <w:szCs w:val="16"/>
              </w:rPr>
              <w:t>図書館の本で調べたり、公的機関など信頼できるホームページを検</w:t>
            </w:r>
            <w:r w:rsidRPr="000506BC">
              <w:rPr>
                <w:rFonts w:asciiTheme="minorEastAsia" w:hAnsiTheme="minorEastAsia" w:hint="eastAsia"/>
                <w:color w:val="000000" w:themeColor="text1"/>
                <w:sz w:val="16"/>
                <w:szCs w:val="16"/>
              </w:rPr>
              <w:t>索したりす</w:t>
            </w:r>
            <w:r>
              <w:rPr>
                <w:rFonts w:asciiTheme="minorEastAsia" w:hAnsiTheme="minorEastAsia" w:hint="eastAsia"/>
                <w:sz w:val="16"/>
                <w:szCs w:val="16"/>
              </w:rPr>
              <w:t>るよう</w:t>
            </w:r>
            <w:r w:rsidRPr="004169EC">
              <w:rPr>
                <w:rFonts w:asciiTheme="minorEastAsia" w:hAnsiTheme="minorEastAsia" w:hint="eastAsia"/>
                <w:sz w:val="16"/>
                <w:szCs w:val="16"/>
              </w:rPr>
              <w:t>助言・指導する。</w:t>
            </w:r>
          </w:p>
          <w:p w14:paraId="077FEF03" w14:textId="77777777" w:rsidR="00620CE4" w:rsidRPr="00E972E1" w:rsidRDefault="00620CE4" w:rsidP="00834B5C">
            <w:pPr>
              <w:spacing w:line="240" w:lineRule="exact"/>
              <w:rPr>
                <w:rFonts w:ascii="ＭＳ 明朝" w:eastAsia="游明朝" w:hAnsi="ＭＳ 明朝"/>
                <w:sz w:val="16"/>
                <w:szCs w:val="16"/>
              </w:rPr>
            </w:pPr>
          </w:p>
          <w:p w14:paraId="1BFE4484" w14:textId="6826EA1A" w:rsidR="00EB2F6B" w:rsidRPr="00E972E1" w:rsidRDefault="00EB2F6B" w:rsidP="00EB2F6B">
            <w:pPr>
              <w:spacing w:line="240" w:lineRule="exact"/>
              <w:rPr>
                <w:rFonts w:ascii="ＭＳ 明朝" w:eastAsia="游明朝" w:hAnsi="ＭＳ 明朝"/>
                <w:sz w:val="16"/>
                <w:szCs w:val="16"/>
              </w:rPr>
            </w:pPr>
            <w:r>
              <w:rPr>
                <w:rFonts w:asciiTheme="minorEastAsia" w:hAnsiTheme="minorEastAsia" w:hint="eastAsia"/>
                <w:sz w:val="16"/>
                <w:szCs w:val="16"/>
              </w:rPr>
              <w:t>必要に応じて、教科書p</w:t>
            </w:r>
            <w:r>
              <w:rPr>
                <w:rFonts w:asciiTheme="minorEastAsia" w:hAnsiTheme="minorEastAsia"/>
                <w:sz w:val="16"/>
                <w:szCs w:val="16"/>
              </w:rPr>
              <w:t>.187</w:t>
            </w:r>
            <w:r>
              <w:rPr>
                <w:rFonts w:asciiTheme="minorEastAsia" w:hAnsiTheme="minorEastAsia" w:hint="eastAsia"/>
                <w:sz w:val="16"/>
                <w:szCs w:val="16"/>
              </w:rPr>
              <w:t>を用いて、緩和策と適応策を再度説明する。図書館の本で調べたり、公的機関など信頼できるホームページを検</w:t>
            </w:r>
            <w:r w:rsidRPr="000506BC">
              <w:rPr>
                <w:rFonts w:asciiTheme="minorEastAsia" w:hAnsiTheme="minorEastAsia" w:hint="eastAsia"/>
                <w:color w:val="000000" w:themeColor="text1"/>
                <w:sz w:val="16"/>
                <w:szCs w:val="16"/>
              </w:rPr>
              <w:t>索したりす</w:t>
            </w:r>
            <w:r>
              <w:rPr>
                <w:rFonts w:asciiTheme="minorEastAsia" w:hAnsiTheme="minorEastAsia" w:hint="eastAsia"/>
                <w:sz w:val="16"/>
                <w:szCs w:val="16"/>
              </w:rPr>
              <w:t>るよう</w:t>
            </w:r>
            <w:r w:rsidRPr="004169EC">
              <w:rPr>
                <w:rFonts w:asciiTheme="minorEastAsia" w:hAnsiTheme="minorEastAsia" w:hint="eastAsia"/>
                <w:sz w:val="16"/>
                <w:szCs w:val="16"/>
              </w:rPr>
              <w:t>助言・指導する。</w:t>
            </w:r>
          </w:p>
          <w:p w14:paraId="3342A875" w14:textId="0BDC89E8" w:rsidR="00EB2F6B" w:rsidRPr="00E972E1" w:rsidRDefault="00EB2F6B" w:rsidP="00EB2F6B">
            <w:pPr>
              <w:spacing w:line="240" w:lineRule="exact"/>
              <w:rPr>
                <w:rFonts w:ascii="ＭＳ 明朝" w:eastAsia="游明朝" w:hAnsi="ＭＳ 明朝"/>
                <w:sz w:val="16"/>
                <w:szCs w:val="16"/>
              </w:rPr>
            </w:pPr>
            <w:r>
              <w:rPr>
                <w:rFonts w:asciiTheme="minorEastAsia" w:hAnsiTheme="minorEastAsia" w:hint="eastAsia"/>
                <w:sz w:val="16"/>
                <w:szCs w:val="16"/>
              </w:rPr>
              <w:t>必要に応じて、教科書p</w:t>
            </w:r>
            <w:r>
              <w:rPr>
                <w:rFonts w:asciiTheme="minorEastAsia" w:hAnsiTheme="minorEastAsia"/>
                <w:sz w:val="16"/>
                <w:szCs w:val="16"/>
              </w:rPr>
              <w:t>.189</w:t>
            </w:r>
            <w:r>
              <w:rPr>
                <w:rFonts w:asciiTheme="minorEastAsia" w:hAnsiTheme="minorEastAsia" w:hint="eastAsia"/>
                <w:sz w:val="16"/>
                <w:szCs w:val="16"/>
              </w:rPr>
              <w:t>を用いて、持続可能性を再度説明する。図書館の本で調べたり、公的機関など信頼できるホームページを検索</w:t>
            </w:r>
            <w:r w:rsidRPr="000506BC">
              <w:rPr>
                <w:rFonts w:asciiTheme="minorEastAsia" w:hAnsiTheme="minorEastAsia" w:hint="eastAsia"/>
                <w:color w:val="000000" w:themeColor="text1"/>
                <w:sz w:val="16"/>
                <w:szCs w:val="16"/>
              </w:rPr>
              <w:t>したりす</w:t>
            </w:r>
            <w:r>
              <w:rPr>
                <w:rFonts w:asciiTheme="minorEastAsia" w:hAnsiTheme="minorEastAsia" w:hint="eastAsia"/>
                <w:sz w:val="16"/>
                <w:szCs w:val="16"/>
              </w:rPr>
              <w:t>るよう</w:t>
            </w:r>
            <w:r w:rsidRPr="004169EC">
              <w:rPr>
                <w:rFonts w:asciiTheme="minorEastAsia" w:hAnsiTheme="minorEastAsia" w:hint="eastAsia"/>
                <w:sz w:val="16"/>
                <w:szCs w:val="16"/>
              </w:rPr>
              <w:t>助言・指導する。</w:t>
            </w:r>
          </w:p>
          <w:p w14:paraId="3FDC5E25" w14:textId="52010CE5" w:rsidR="00EB2F6B" w:rsidRPr="00E972E1" w:rsidRDefault="00EB2F6B" w:rsidP="00834B5C">
            <w:pPr>
              <w:spacing w:line="240" w:lineRule="exact"/>
              <w:rPr>
                <w:rFonts w:ascii="ＭＳ 明朝" w:eastAsia="游明朝" w:hAnsi="ＭＳ 明朝"/>
                <w:sz w:val="16"/>
                <w:szCs w:val="16"/>
              </w:rPr>
            </w:pPr>
          </w:p>
        </w:tc>
      </w:tr>
      <w:tr w:rsidR="00620CE4" w14:paraId="5E6CF5EB" w14:textId="77777777" w:rsidTr="00435076">
        <w:trPr>
          <w:cantSplit/>
          <w:trHeight w:val="322"/>
        </w:trPr>
        <w:tc>
          <w:tcPr>
            <w:tcW w:w="4065" w:type="dxa"/>
            <w:vMerge/>
          </w:tcPr>
          <w:p w14:paraId="3C9C25BD" w14:textId="77777777" w:rsidR="00620CE4" w:rsidRPr="00E972E1" w:rsidRDefault="00620CE4" w:rsidP="004A51AD">
            <w:pPr>
              <w:spacing w:line="240" w:lineRule="exact"/>
              <w:rPr>
                <w:rFonts w:ascii="ＭＳ 明朝" w:eastAsia="游明朝" w:hAnsi="ＭＳ 明朝"/>
                <w:sz w:val="16"/>
                <w:szCs w:val="16"/>
                <w:bdr w:val="single" w:sz="4" w:space="0" w:color="auto"/>
              </w:rPr>
            </w:pPr>
          </w:p>
        </w:tc>
        <w:tc>
          <w:tcPr>
            <w:tcW w:w="480" w:type="dxa"/>
            <w:vMerge/>
            <w:textDirection w:val="tbRlV"/>
            <w:vAlign w:val="center"/>
          </w:tcPr>
          <w:p w14:paraId="4D609F39" w14:textId="77777777" w:rsidR="00620CE4" w:rsidRPr="008670AD" w:rsidRDefault="00620CE4" w:rsidP="004A51AD">
            <w:pPr>
              <w:spacing w:line="240" w:lineRule="exact"/>
              <w:ind w:left="113" w:right="113"/>
              <w:jc w:val="center"/>
              <w:rPr>
                <w:rFonts w:ascii="ＭＳ ゴシック" w:eastAsia="ＭＳ ゴシック" w:hAnsi="ＭＳ ゴシック"/>
                <w:sz w:val="20"/>
                <w:szCs w:val="20"/>
              </w:rPr>
            </w:pPr>
          </w:p>
        </w:tc>
        <w:tc>
          <w:tcPr>
            <w:tcW w:w="619" w:type="dxa"/>
            <w:vMerge/>
            <w:textDirection w:val="tbRlV"/>
            <w:vAlign w:val="center"/>
          </w:tcPr>
          <w:p w14:paraId="0EC92633" w14:textId="77777777" w:rsidR="00620CE4" w:rsidRPr="008670AD" w:rsidRDefault="00620CE4" w:rsidP="004A51AD">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55CB39DC" w14:textId="7ACC286A" w:rsidR="00620CE4" w:rsidRPr="002B4071" w:rsidRDefault="00DD5D90" w:rsidP="004A51A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75A39525" w:rsidR="00620CE4" w:rsidRPr="008670AD" w:rsidRDefault="00153973" w:rsidP="00435076">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r w:rsidR="00142F45">
              <w:rPr>
                <w:rFonts w:ascii="BIZ UDPゴシック" w:eastAsia="BIZ UDPゴシック" w:hAnsi="BIZ UDPゴシック" w:hint="eastAsia"/>
                <w:kern w:val="0"/>
                <w:sz w:val="20"/>
                <w:szCs w:val="20"/>
              </w:rPr>
              <w:t>◎</w:t>
            </w:r>
          </w:p>
        </w:tc>
        <w:tc>
          <w:tcPr>
            <w:tcW w:w="3669" w:type="dxa"/>
            <w:tcBorders>
              <w:top w:val="dashed" w:sz="4" w:space="0" w:color="auto"/>
              <w:bottom w:val="single" w:sz="4" w:space="0" w:color="auto"/>
            </w:tcBorders>
          </w:tcPr>
          <w:p w14:paraId="410C0F70" w14:textId="1434FB66" w:rsidR="00DD5D90" w:rsidRPr="000506BC" w:rsidRDefault="00DD5D90" w:rsidP="000E7814">
            <w:pPr>
              <w:spacing w:line="240" w:lineRule="exact"/>
              <w:rPr>
                <w:rFonts w:ascii="BIZ UDPゴシック" w:eastAsia="BIZ UDPゴシック" w:hAnsi="BIZ UDPゴシック"/>
                <w:color w:val="000000" w:themeColor="text1"/>
                <w:sz w:val="16"/>
                <w:szCs w:val="16"/>
              </w:rPr>
            </w:pPr>
            <w:r w:rsidRPr="000506BC">
              <w:rPr>
                <w:rFonts w:ascii="BIZ UDPゴシック" w:eastAsia="BIZ UDPゴシック" w:hAnsi="BIZ UDPゴシック" w:hint="eastAsia"/>
                <w:color w:val="000000" w:themeColor="text1"/>
                <w:sz w:val="16"/>
                <w:szCs w:val="16"/>
              </w:rPr>
              <w:t>【態度】</w:t>
            </w:r>
            <w:r w:rsidR="008B0E81" w:rsidRPr="000506BC">
              <w:rPr>
                <w:rFonts w:eastAsiaTheme="minorHAnsi" w:hint="eastAsia"/>
                <w:color w:val="000000" w:themeColor="text1"/>
                <w:sz w:val="16"/>
                <w:szCs w:val="16"/>
              </w:rPr>
              <w:t>世界で</w:t>
            </w:r>
            <w:r w:rsidR="00100464" w:rsidRPr="000506BC">
              <w:rPr>
                <w:rFonts w:eastAsiaTheme="minorHAnsi" w:hint="eastAsia"/>
                <w:color w:val="000000" w:themeColor="text1"/>
                <w:sz w:val="16"/>
                <w:szCs w:val="16"/>
              </w:rPr>
              <w:t>発生している異常気象や気象災害</w:t>
            </w:r>
            <w:r w:rsidR="008B0E81" w:rsidRPr="000506BC">
              <w:rPr>
                <w:rFonts w:eastAsiaTheme="minorHAnsi" w:hint="eastAsia"/>
                <w:color w:val="000000" w:themeColor="text1"/>
                <w:sz w:val="16"/>
                <w:szCs w:val="16"/>
              </w:rPr>
              <w:t>を</w:t>
            </w:r>
            <w:r w:rsidR="00B13D9B" w:rsidRPr="000506BC">
              <w:rPr>
                <w:rFonts w:eastAsiaTheme="minorHAnsi" w:hint="eastAsia"/>
                <w:color w:val="000000" w:themeColor="text1"/>
                <w:sz w:val="16"/>
                <w:szCs w:val="16"/>
              </w:rPr>
              <w:t>図から読み取り、</w:t>
            </w:r>
            <w:r w:rsidR="00DB26FB" w:rsidRPr="000506BC">
              <w:rPr>
                <w:rFonts w:eastAsiaTheme="minorHAnsi" w:hint="eastAsia"/>
                <w:color w:val="000000" w:themeColor="text1"/>
                <w:sz w:val="16"/>
                <w:szCs w:val="16"/>
              </w:rPr>
              <w:t>理解しよう</w:t>
            </w:r>
            <w:r w:rsidR="000E7814" w:rsidRPr="000506BC">
              <w:rPr>
                <w:rFonts w:eastAsiaTheme="minorHAnsi"/>
                <w:color w:val="000000" w:themeColor="text1"/>
                <w:sz w:val="16"/>
                <w:szCs w:val="16"/>
              </w:rPr>
              <w:t>している。</w:t>
            </w:r>
          </w:p>
          <w:p w14:paraId="02B2CDCB" w14:textId="096983E8" w:rsidR="00DD5D90" w:rsidRPr="00E972E1" w:rsidRDefault="00DD5D90" w:rsidP="004A51AD">
            <w:pPr>
              <w:spacing w:line="240" w:lineRule="exact"/>
              <w:ind w:rightChars="-50" w:right="-105"/>
              <w:jc w:val="right"/>
              <w:rPr>
                <w:rFonts w:ascii="ＭＳ 明朝" w:eastAsia="游明朝" w:hAnsi="ＭＳ 明朝"/>
                <w:color w:val="000000" w:themeColor="text1"/>
                <w:sz w:val="16"/>
                <w:szCs w:val="16"/>
              </w:rPr>
            </w:pPr>
            <w:r w:rsidRPr="00E972E1">
              <w:rPr>
                <w:rFonts w:ascii="ＭＳ 明朝" w:eastAsia="游明朝" w:hAnsi="ＭＳ 明朝" w:hint="eastAsia"/>
                <w:color w:val="000000" w:themeColor="text1"/>
                <w:sz w:val="16"/>
                <w:szCs w:val="16"/>
              </w:rPr>
              <w:t>［行動観察・記録分析］</w:t>
            </w:r>
          </w:p>
          <w:p w14:paraId="10DE748A" w14:textId="7B33E460" w:rsidR="00937A59" w:rsidRPr="000506BC" w:rsidRDefault="00937A59" w:rsidP="00937A59">
            <w:pPr>
              <w:spacing w:line="240" w:lineRule="exact"/>
              <w:rPr>
                <w:rFonts w:ascii="BIZ UDPゴシック" w:eastAsia="BIZ UDPゴシック" w:hAnsi="BIZ UDPゴシック"/>
                <w:color w:val="000000" w:themeColor="text1"/>
                <w:sz w:val="16"/>
                <w:szCs w:val="16"/>
              </w:rPr>
            </w:pPr>
            <w:r w:rsidRPr="000506BC">
              <w:rPr>
                <w:rFonts w:ascii="BIZ UDPゴシック" w:eastAsia="BIZ UDPゴシック" w:hAnsi="BIZ UDPゴシック" w:hint="eastAsia"/>
                <w:color w:val="000000" w:themeColor="text1"/>
                <w:sz w:val="16"/>
                <w:szCs w:val="16"/>
              </w:rPr>
              <w:t>【態度】</w:t>
            </w:r>
            <w:r w:rsidR="008B0E81" w:rsidRPr="000506BC">
              <w:rPr>
                <w:rFonts w:hint="eastAsia"/>
                <w:color w:val="000000" w:themeColor="text1"/>
                <w:sz w:val="16"/>
                <w:szCs w:val="16"/>
              </w:rPr>
              <w:t>自然現象に対する緩和策と適応策の違いを、身近な例で考えようとしている。</w:t>
            </w:r>
          </w:p>
          <w:p w14:paraId="41299618" w14:textId="77777777" w:rsidR="00937A59" w:rsidRPr="00E972E1" w:rsidRDefault="00937A59" w:rsidP="00937A59">
            <w:pPr>
              <w:spacing w:line="240" w:lineRule="exact"/>
              <w:ind w:rightChars="-50" w:right="-105"/>
              <w:jc w:val="right"/>
              <w:rPr>
                <w:rFonts w:ascii="ＭＳ 明朝" w:eastAsia="游明朝" w:hAnsi="ＭＳ 明朝"/>
                <w:color w:val="000000" w:themeColor="text1"/>
                <w:sz w:val="16"/>
                <w:szCs w:val="16"/>
              </w:rPr>
            </w:pPr>
            <w:r w:rsidRPr="00E972E1">
              <w:rPr>
                <w:rFonts w:ascii="ＭＳ 明朝" w:eastAsia="游明朝" w:hAnsi="ＭＳ 明朝" w:hint="eastAsia"/>
                <w:color w:val="000000" w:themeColor="text1"/>
                <w:sz w:val="16"/>
                <w:szCs w:val="16"/>
              </w:rPr>
              <w:t>［行動観察・記録分析］</w:t>
            </w:r>
          </w:p>
          <w:p w14:paraId="736FE6E4" w14:textId="411E962E" w:rsidR="00937A59" w:rsidRPr="000506BC" w:rsidRDefault="00937A59" w:rsidP="00937A59">
            <w:pPr>
              <w:spacing w:line="240" w:lineRule="exact"/>
              <w:rPr>
                <w:rFonts w:ascii="BIZ UDPゴシック" w:eastAsia="BIZ UDPゴシック" w:hAnsi="BIZ UDPゴシック"/>
                <w:color w:val="000000" w:themeColor="text1"/>
                <w:sz w:val="16"/>
                <w:szCs w:val="16"/>
              </w:rPr>
            </w:pPr>
            <w:r w:rsidRPr="000506BC">
              <w:rPr>
                <w:rFonts w:ascii="BIZ UDPゴシック" w:eastAsia="BIZ UDPゴシック" w:hAnsi="BIZ UDPゴシック" w:hint="eastAsia"/>
                <w:color w:val="000000" w:themeColor="text1"/>
                <w:sz w:val="16"/>
                <w:szCs w:val="16"/>
              </w:rPr>
              <w:t>【態度】</w:t>
            </w:r>
            <w:r w:rsidRPr="000506BC">
              <w:rPr>
                <w:rFonts w:eastAsiaTheme="minorHAnsi" w:hint="eastAsia"/>
                <w:color w:val="000000" w:themeColor="text1"/>
                <w:sz w:val="16"/>
                <w:szCs w:val="16"/>
              </w:rPr>
              <w:t>持続可能性な社会をつくるために、私たちに何ができるか、必要な対応策は何か、科学的</w:t>
            </w:r>
            <w:r w:rsidRPr="000506BC">
              <w:rPr>
                <w:rFonts w:eastAsiaTheme="minorHAnsi"/>
                <w:color w:val="000000" w:themeColor="text1"/>
                <w:sz w:val="16"/>
                <w:szCs w:val="16"/>
              </w:rPr>
              <w:t>根拠をもち</w:t>
            </w:r>
            <w:r w:rsidRPr="000506BC">
              <w:rPr>
                <w:rFonts w:eastAsiaTheme="minorHAnsi" w:hint="eastAsia"/>
                <w:color w:val="000000" w:themeColor="text1"/>
                <w:sz w:val="16"/>
                <w:szCs w:val="16"/>
              </w:rPr>
              <w:t>、</w:t>
            </w:r>
            <w:r w:rsidRPr="000506BC">
              <w:rPr>
                <w:rFonts w:eastAsiaTheme="minorHAnsi"/>
                <w:color w:val="000000" w:themeColor="text1"/>
                <w:sz w:val="16"/>
                <w:szCs w:val="16"/>
              </w:rPr>
              <w:t>探究しようとしている。</w:t>
            </w:r>
          </w:p>
          <w:p w14:paraId="26F9A04E" w14:textId="77777777" w:rsidR="00937A59" w:rsidRPr="00E972E1" w:rsidRDefault="00937A59" w:rsidP="00937A59">
            <w:pPr>
              <w:spacing w:line="240" w:lineRule="exact"/>
              <w:ind w:rightChars="-50" w:right="-105"/>
              <w:jc w:val="right"/>
              <w:rPr>
                <w:rFonts w:ascii="ＭＳ 明朝" w:eastAsia="游明朝" w:hAnsi="ＭＳ 明朝"/>
                <w:color w:val="000000" w:themeColor="text1"/>
                <w:sz w:val="16"/>
                <w:szCs w:val="16"/>
              </w:rPr>
            </w:pPr>
            <w:r w:rsidRPr="00E972E1">
              <w:rPr>
                <w:rFonts w:ascii="ＭＳ 明朝" w:eastAsia="游明朝" w:hAnsi="ＭＳ 明朝" w:hint="eastAsia"/>
                <w:color w:val="000000" w:themeColor="text1"/>
                <w:sz w:val="16"/>
                <w:szCs w:val="16"/>
              </w:rPr>
              <w:t>［行動観察・記録分析］</w:t>
            </w:r>
          </w:p>
          <w:p w14:paraId="117D597B" w14:textId="77777777" w:rsidR="00937A59" w:rsidRPr="000506BC" w:rsidRDefault="00937A59" w:rsidP="00937A59">
            <w:pPr>
              <w:spacing w:line="240" w:lineRule="exact"/>
              <w:rPr>
                <w:rFonts w:eastAsiaTheme="minorHAnsi"/>
                <w:color w:val="000000" w:themeColor="text1"/>
                <w:sz w:val="16"/>
                <w:szCs w:val="16"/>
              </w:rPr>
            </w:pPr>
          </w:p>
          <w:p w14:paraId="1F53AB35" w14:textId="77777777" w:rsidR="00937A59" w:rsidRPr="00E972E1" w:rsidRDefault="00937A59" w:rsidP="004A51AD">
            <w:pPr>
              <w:spacing w:line="240" w:lineRule="exact"/>
              <w:ind w:rightChars="-50" w:right="-105"/>
              <w:jc w:val="right"/>
              <w:rPr>
                <w:rFonts w:ascii="ＭＳ 明朝" w:eastAsia="游明朝" w:hAnsi="ＭＳ 明朝"/>
                <w:color w:val="000000" w:themeColor="text1"/>
                <w:sz w:val="16"/>
                <w:szCs w:val="16"/>
              </w:rPr>
            </w:pPr>
          </w:p>
          <w:p w14:paraId="3406BDB0" w14:textId="4D368EAB" w:rsidR="00620CE4" w:rsidRPr="00E972E1" w:rsidRDefault="00620CE4" w:rsidP="000E7814">
            <w:pPr>
              <w:spacing w:line="240" w:lineRule="exact"/>
              <w:ind w:rightChars="-50" w:right="-105"/>
              <w:jc w:val="right"/>
              <w:rPr>
                <w:rFonts w:ascii="ＭＳ 明朝" w:eastAsia="游明朝" w:hAnsi="ＭＳ 明朝"/>
                <w:color w:val="000000" w:themeColor="text1"/>
                <w:sz w:val="16"/>
                <w:szCs w:val="16"/>
              </w:rPr>
            </w:pPr>
          </w:p>
        </w:tc>
        <w:tc>
          <w:tcPr>
            <w:tcW w:w="4344" w:type="dxa"/>
            <w:tcBorders>
              <w:top w:val="dashed" w:sz="4" w:space="0" w:color="auto"/>
              <w:bottom w:val="single" w:sz="4" w:space="0" w:color="auto"/>
            </w:tcBorders>
          </w:tcPr>
          <w:p w14:paraId="2C43C38D" w14:textId="50A5123B" w:rsidR="00620CE4" w:rsidRPr="000506BC" w:rsidRDefault="00357C85" w:rsidP="004A51AD">
            <w:pPr>
              <w:spacing w:line="240" w:lineRule="exact"/>
              <w:rPr>
                <w:rFonts w:eastAsiaTheme="minorHAnsi"/>
                <w:color w:val="000000" w:themeColor="text1"/>
                <w:sz w:val="16"/>
                <w:szCs w:val="16"/>
              </w:rPr>
            </w:pPr>
            <w:r w:rsidRPr="000506BC">
              <w:rPr>
                <w:rFonts w:eastAsiaTheme="minorHAnsi" w:hint="eastAsia"/>
                <w:color w:val="000000" w:themeColor="text1"/>
                <w:sz w:val="16"/>
                <w:szCs w:val="16"/>
              </w:rPr>
              <w:t>世界</w:t>
            </w:r>
            <w:r w:rsidR="00883120" w:rsidRPr="000506BC">
              <w:rPr>
                <w:rFonts w:eastAsiaTheme="minorHAnsi" w:hint="eastAsia"/>
                <w:color w:val="000000" w:themeColor="text1"/>
                <w:sz w:val="16"/>
                <w:szCs w:val="16"/>
              </w:rPr>
              <w:t>で</w:t>
            </w:r>
            <w:r w:rsidR="00100464" w:rsidRPr="000506BC">
              <w:rPr>
                <w:rFonts w:eastAsiaTheme="minorHAnsi" w:hint="eastAsia"/>
                <w:color w:val="000000" w:themeColor="text1"/>
                <w:sz w:val="16"/>
                <w:szCs w:val="16"/>
              </w:rPr>
              <w:t>発生している</w:t>
            </w:r>
            <w:r w:rsidR="00C5568C" w:rsidRPr="000506BC">
              <w:rPr>
                <w:rFonts w:eastAsiaTheme="minorHAnsi" w:hint="eastAsia"/>
                <w:color w:val="000000" w:themeColor="text1"/>
                <w:sz w:val="16"/>
                <w:szCs w:val="16"/>
              </w:rPr>
              <w:t>異常気象</w:t>
            </w:r>
            <w:r w:rsidR="00100464" w:rsidRPr="000506BC">
              <w:rPr>
                <w:rFonts w:eastAsiaTheme="minorHAnsi" w:hint="eastAsia"/>
                <w:color w:val="000000" w:themeColor="text1"/>
                <w:sz w:val="16"/>
                <w:szCs w:val="16"/>
              </w:rPr>
              <w:t>や</w:t>
            </w:r>
            <w:r w:rsidR="00C5568C" w:rsidRPr="000506BC">
              <w:rPr>
                <w:rFonts w:eastAsiaTheme="minorHAnsi" w:hint="eastAsia"/>
                <w:color w:val="000000" w:themeColor="text1"/>
                <w:sz w:val="16"/>
                <w:szCs w:val="16"/>
              </w:rPr>
              <w:t>気象災害</w:t>
            </w:r>
            <w:r w:rsidR="00883120" w:rsidRPr="000506BC">
              <w:rPr>
                <w:rFonts w:eastAsiaTheme="minorHAnsi" w:hint="eastAsia"/>
                <w:color w:val="000000" w:themeColor="text1"/>
                <w:sz w:val="16"/>
                <w:szCs w:val="16"/>
              </w:rPr>
              <w:t>を</w:t>
            </w:r>
            <w:r w:rsidR="00C62A47" w:rsidRPr="000506BC">
              <w:rPr>
                <w:rFonts w:eastAsiaTheme="minorHAnsi" w:hint="eastAsia"/>
                <w:color w:val="000000" w:themeColor="text1"/>
                <w:sz w:val="16"/>
                <w:szCs w:val="16"/>
              </w:rPr>
              <w:t>図から読み取り、理解</w:t>
            </w:r>
            <w:r w:rsidR="000506BC" w:rsidRPr="000506BC">
              <w:rPr>
                <w:rFonts w:eastAsiaTheme="minorHAnsi" w:hint="eastAsia"/>
                <w:color w:val="000000" w:themeColor="text1"/>
                <w:sz w:val="16"/>
                <w:szCs w:val="16"/>
              </w:rPr>
              <w:t>できている。</w:t>
            </w:r>
          </w:p>
          <w:p w14:paraId="460E2A68" w14:textId="77777777" w:rsidR="00883120" w:rsidRPr="000506BC" w:rsidRDefault="00883120" w:rsidP="004A51AD">
            <w:pPr>
              <w:spacing w:line="240" w:lineRule="exact"/>
              <w:rPr>
                <w:rFonts w:eastAsiaTheme="minorHAnsi"/>
                <w:color w:val="000000" w:themeColor="text1"/>
                <w:sz w:val="16"/>
                <w:szCs w:val="16"/>
              </w:rPr>
            </w:pPr>
          </w:p>
          <w:p w14:paraId="5BAB314C" w14:textId="28F31D3E" w:rsidR="00883120" w:rsidRPr="000506BC" w:rsidRDefault="00883120" w:rsidP="00883120">
            <w:pPr>
              <w:spacing w:line="240" w:lineRule="exact"/>
              <w:rPr>
                <w:rFonts w:ascii="BIZ UDPゴシック" w:eastAsia="BIZ UDPゴシック" w:hAnsi="BIZ UDPゴシック"/>
                <w:color w:val="000000" w:themeColor="text1"/>
                <w:sz w:val="16"/>
                <w:szCs w:val="16"/>
              </w:rPr>
            </w:pPr>
            <w:r w:rsidRPr="000506BC">
              <w:rPr>
                <w:rFonts w:hint="eastAsia"/>
                <w:color w:val="000000" w:themeColor="text1"/>
                <w:sz w:val="16"/>
                <w:szCs w:val="16"/>
              </w:rPr>
              <w:t>自然現象に対する緩和策と適応策の違いを、身近な例で考えることができ</w:t>
            </w:r>
            <w:r w:rsidR="000506BC" w:rsidRPr="000506BC">
              <w:rPr>
                <w:rFonts w:hint="eastAsia"/>
                <w:color w:val="000000" w:themeColor="text1"/>
                <w:sz w:val="16"/>
                <w:szCs w:val="16"/>
              </w:rPr>
              <w:t>てい</w:t>
            </w:r>
            <w:r w:rsidRPr="000506BC">
              <w:rPr>
                <w:rFonts w:hint="eastAsia"/>
                <w:color w:val="000000" w:themeColor="text1"/>
                <w:sz w:val="16"/>
                <w:szCs w:val="16"/>
              </w:rPr>
              <w:t>る。</w:t>
            </w:r>
          </w:p>
          <w:p w14:paraId="0FBEAA0E" w14:textId="77777777" w:rsidR="00883120" w:rsidRPr="00E972E1" w:rsidRDefault="00883120" w:rsidP="004A51AD">
            <w:pPr>
              <w:spacing w:line="240" w:lineRule="exact"/>
              <w:rPr>
                <w:rFonts w:ascii="ＭＳ 明朝" w:eastAsia="游明朝" w:hAnsi="ＭＳ 明朝"/>
                <w:color w:val="000000" w:themeColor="text1"/>
                <w:sz w:val="16"/>
                <w:szCs w:val="16"/>
              </w:rPr>
            </w:pPr>
          </w:p>
          <w:p w14:paraId="01A7C782" w14:textId="7EC7898B" w:rsidR="00883120" w:rsidRPr="00E972E1" w:rsidRDefault="00883120" w:rsidP="004A51AD">
            <w:pPr>
              <w:spacing w:line="240" w:lineRule="exact"/>
              <w:rPr>
                <w:rFonts w:ascii="ＭＳ 明朝" w:eastAsia="游明朝" w:hAnsi="ＭＳ 明朝"/>
                <w:color w:val="000000" w:themeColor="text1"/>
                <w:sz w:val="16"/>
                <w:szCs w:val="16"/>
              </w:rPr>
            </w:pPr>
            <w:r w:rsidRPr="000506BC">
              <w:rPr>
                <w:rFonts w:eastAsiaTheme="minorHAnsi" w:hint="eastAsia"/>
                <w:color w:val="000000" w:themeColor="text1"/>
                <w:sz w:val="16"/>
                <w:szCs w:val="16"/>
              </w:rPr>
              <w:t>持続可能性な社会をつくるために、私たちに何ができるか、必要な対応策は何か、科学的</w:t>
            </w:r>
            <w:r w:rsidRPr="000506BC">
              <w:rPr>
                <w:rFonts w:eastAsiaTheme="minorHAnsi"/>
                <w:color w:val="000000" w:themeColor="text1"/>
                <w:sz w:val="16"/>
                <w:szCs w:val="16"/>
              </w:rPr>
              <w:t>根拠をもち</w:t>
            </w:r>
            <w:r w:rsidRPr="000506BC">
              <w:rPr>
                <w:rFonts w:eastAsiaTheme="minorHAnsi" w:hint="eastAsia"/>
                <w:color w:val="000000" w:themeColor="text1"/>
                <w:sz w:val="16"/>
                <w:szCs w:val="16"/>
              </w:rPr>
              <w:t>、</w:t>
            </w:r>
            <w:r w:rsidRPr="000506BC">
              <w:rPr>
                <w:rFonts w:eastAsiaTheme="minorHAnsi"/>
                <w:color w:val="000000" w:themeColor="text1"/>
                <w:sz w:val="16"/>
                <w:szCs w:val="16"/>
              </w:rPr>
              <w:t>探究</w:t>
            </w:r>
            <w:r w:rsidRPr="000506BC">
              <w:rPr>
                <w:rFonts w:eastAsiaTheme="minorHAnsi" w:hint="eastAsia"/>
                <w:color w:val="000000" w:themeColor="text1"/>
                <w:sz w:val="16"/>
                <w:szCs w:val="16"/>
              </w:rPr>
              <w:t>でき</w:t>
            </w:r>
            <w:r w:rsidRPr="000506BC">
              <w:rPr>
                <w:rFonts w:eastAsiaTheme="minorHAnsi"/>
                <w:color w:val="000000" w:themeColor="text1"/>
                <w:sz w:val="16"/>
                <w:szCs w:val="16"/>
              </w:rPr>
              <w:t>ている。</w:t>
            </w:r>
          </w:p>
        </w:tc>
        <w:tc>
          <w:tcPr>
            <w:tcW w:w="4777" w:type="dxa"/>
            <w:tcBorders>
              <w:top w:val="dashed" w:sz="4" w:space="0" w:color="auto"/>
              <w:bottom w:val="single" w:sz="4" w:space="0" w:color="auto"/>
            </w:tcBorders>
          </w:tcPr>
          <w:p w14:paraId="7E3F8ED0" w14:textId="0F20C6C4" w:rsidR="00620CE4" w:rsidRDefault="000B30DB" w:rsidP="004A51AD">
            <w:pPr>
              <w:spacing w:line="240" w:lineRule="exact"/>
              <w:rPr>
                <w:rFonts w:asciiTheme="minorEastAsia" w:hAnsiTheme="minorEastAsia"/>
                <w:sz w:val="16"/>
                <w:szCs w:val="16"/>
              </w:rPr>
            </w:pPr>
            <w:r w:rsidRPr="000506BC">
              <w:rPr>
                <w:rFonts w:asciiTheme="minorEastAsia" w:hAnsiTheme="minorEastAsia" w:hint="eastAsia"/>
                <w:color w:val="000000" w:themeColor="text1"/>
                <w:sz w:val="16"/>
                <w:szCs w:val="16"/>
              </w:rPr>
              <w:t>必要に応じて、日本の</w:t>
            </w:r>
            <w:r w:rsidR="001D42F9" w:rsidRPr="000506BC">
              <w:rPr>
                <w:rFonts w:asciiTheme="minorEastAsia" w:hAnsiTheme="minorEastAsia" w:hint="eastAsia"/>
                <w:color w:val="000000" w:themeColor="text1"/>
                <w:sz w:val="16"/>
                <w:szCs w:val="16"/>
              </w:rPr>
              <w:t>異常気象・気象災害について</w:t>
            </w:r>
            <w:r w:rsidR="00EB2F6B">
              <w:rPr>
                <w:rFonts w:asciiTheme="minorEastAsia" w:hAnsiTheme="minorEastAsia" w:hint="eastAsia"/>
                <w:sz w:val="16"/>
                <w:szCs w:val="16"/>
              </w:rPr>
              <w:t>図書館の本で調べたり、公的機関など信頼できるホームページを検索</w:t>
            </w:r>
            <w:r w:rsidR="00EB2F6B" w:rsidRPr="000506BC">
              <w:rPr>
                <w:rFonts w:asciiTheme="minorEastAsia" w:hAnsiTheme="minorEastAsia" w:hint="eastAsia"/>
                <w:color w:val="000000" w:themeColor="text1"/>
                <w:sz w:val="16"/>
                <w:szCs w:val="16"/>
              </w:rPr>
              <w:t>したり</w:t>
            </w:r>
            <w:r w:rsidR="00EB2F6B">
              <w:rPr>
                <w:rFonts w:asciiTheme="minorEastAsia" w:hAnsiTheme="minorEastAsia" w:hint="eastAsia"/>
                <w:sz w:val="16"/>
                <w:szCs w:val="16"/>
              </w:rPr>
              <w:t>するよう</w:t>
            </w:r>
            <w:r w:rsidR="00EB2F6B" w:rsidRPr="004169EC">
              <w:rPr>
                <w:rFonts w:asciiTheme="minorEastAsia" w:hAnsiTheme="minorEastAsia" w:hint="eastAsia"/>
                <w:sz w:val="16"/>
                <w:szCs w:val="16"/>
              </w:rPr>
              <w:t>助言・指導する。</w:t>
            </w:r>
          </w:p>
          <w:p w14:paraId="2F24612B" w14:textId="77777777" w:rsidR="00EB2F6B" w:rsidRPr="00E972E1" w:rsidRDefault="00EB2F6B" w:rsidP="00EB2F6B">
            <w:pPr>
              <w:spacing w:line="240" w:lineRule="exact"/>
              <w:rPr>
                <w:rFonts w:ascii="ＭＳ 明朝" w:eastAsia="游明朝" w:hAnsi="ＭＳ 明朝"/>
                <w:sz w:val="16"/>
                <w:szCs w:val="16"/>
              </w:rPr>
            </w:pPr>
            <w:r>
              <w:rPr>
                <w:rFonts w:asciiTheme="minorEastAsia" w:hAnsiTheme="minorEastAsia" w:hint="eastAsia"/>
                <w:sz w:val="16"/>
                <w:szCs w:val="16"/>
              </w:rPr>
              <w:t>必要に応じて、教科書p</w:t>
            </w:r>
            <w:r>
              <w:rPr>
                <w:rFonts w:asciiTheme="minorEastAsia" w:hAnsiTheme="minorEastAsia"/>
                <w:sz w:val="16"/>
                <w:szCs w:val="16"/>
              </w:rPr>
              <w:t>.187</w:t>
            </w:r>
            <w:r>
              <w:rPr>
                <w:rFonts w:asciiTheme="minorEastAsia" w:hAnsiTheme="minorEastAsia" w:hint="eastAsia"/>
                <w:sz w:val="16"/>
                <w:szCs w:val="16"/>
              </w:rPr>
              <w:t>を用いて、緩和策と適応策を再度説明する。図書館の本で調べたり、公的機関など信頼できるホームページを検索</w:t>
            </w:r>
            <w:r w:rsidRPr="000506BC">
              <w:rPr>
                <w:rFonts w:asciiTheme="minorEastAsia" w:hAnsiTheme="minorEastAsia" w:hint="eastAsia"/>
                <w:color w:val="000000" w:themeColor="text1"/>
                <w:sz w:val="16"/>
                <w:szCs w:val="16"/>
              </w:rPr>
              <w:t>したり</w:t>
            </w:r>
            <w:r>
              <w:rPr>
                <w:rFonts w:asciiTheme="minorEastAsia" w:hAnsiTheme="minorEastAsia" w:hint="eastAsia"/>
                <w:sz w:val="16"/>
                <w:szCs w:val="16"/>
              </w:rPr>
              <w:t>するよう</w:t>
            </w:r>
            <w:r w:rsidRPr="004169EC">
              <w:rPr>
                <w:rFonts w:asciiTheme="minorEastAsia" w:hAnsiTheme="minorEastAsia" w:hint="eastAsia"/>
                <w:sz w:val="16"/>
                <w:szCs w:val="16"/>
              </w:rPr>
              <w:t>助言・指導する。</w:t>
            </w:r>
          </w:p>
          <w:p w14:paraId="21B07AD3" w14:textId="7D352FFC" w:rsidR="00EB2F6B" w:rsidRDefault="00EB2F6B" w:rsidP="00EB2F6B">
            <w:pPr>
              <w:spacing w:line="240" w:lineRule="exact"/>
              <w:rPr>
                <w:rFonts w:asciiTheme="minorEastAsia" w:hAnsiTheme="minorEastAsia"/>
                <w:sz w:val="16"/>
                <w:szCs w:val="16"/>
              </w:rPr>
            </w:pPr>
            <w:r>
              <w:rPr>
                <w:rFonts w:asciiTheme="minorEastAsia" w:hAnsiTheme="minorEastAsia" w:hint="eastAsia"/>
                <w:sz w:val="16"/>
                <w:szCs w:val="16"/>
              </w:rPr>
              <w:t>必要に応じて、教科書p</w:t>
            </w:r>
            <w:r>
              <w:rPr>
                <w:rFonts w:asciiTheme="minorEastAsia" w:hAnsiTheme="minorEastAsia"/>
                <w:sz w:val="16"/>
                <w:szCs w:val="16"/>
              </w:rPr>
              <w:t>.189</w:t>
            </w:r>
            <w:r>
              <w:rPr>
                <w:rFonts w:asciiTheme="minorEastAsia" w:hAnsiTheme="minorEastAsia" w:hint="eastAsia"/>
                <w:sz w:val="16"/>
                <w:szCs w:val="16"/>
              </w:rPr>
              <w:t>を用いて、持続可能性</w:t>
            </w:r>
            <w:r w:rsidR="00DA6C46">
              <w:rPr>
                <w:rFonts w:asciiTheme="minorEastAsia" w:hAnsiTheme="minorEastAsia" w:hint="eastAsia"/>
                <w:sz w:val="16"/>
                <w:szCs w:val="16"/>
              </w:rPr>
              <w:t>、S</w:t>
            </w:r>
            <w:r w:rsidR="00DA6C46">
              <w:rPr>
                <w:rFonts w:asciiTheme="minorEastAsia" w:hAnsiTheme="minorEastAsia"/>
                <w:sz w:val="16"/>
                <w:szCs w:val="16"/>
              </w:rPr>
              <w:t>DGs</w:t>
            </w:r>
            <w:r w:rsidR="00DA6C46">
              <w:rPr>
                <w:rFonts w:asciiTheme="minorEastAsia" w:hAnsiTheme="minorEastAsia" w:hint="eastAsia"/>
                <w:sz w:val="16"/>
                <w:szCs w:val="16"/>
              </w:rPr>
              <w:t>（持続可能な開発目標）</w:t>
            </w:r>
            <w:r>
              <w:rPr>
                <w:rFonts w:asciiTheme="minorEastAsia" w:hAnsiTheme="minorEastAsia" w:hint="eastAsia"/>
                <w:sz w:val="16"/>
                <w:szCs w:val="16"/>
              </w:rPr>
              <w:t>を再度説明する。図書館の本で調べたり、公的機関など信頼できるホームページを検索</w:t>
            </w:r>
            <w:r w:rsidRPr="000506BC">
              <w:rPr>
                <w:rFonts w:asciiTheme="minorEastAsia" w:hAnsiTheme="minorEastAsia" w:hint="eastAsia"/>
                <w:color w:val="000000" w:themeColor="text1"/>
                <w:sz w:val="16"/>
                <w:szCs w:val="16"/>
              </w:rPr>
              <w:t>したり</w:t>
            </w:r>
            <w:r>
              <w:rPr>
                <w:rFonts w:asciiTheme="minorEastAsia" w:hAnsiTheme="minorEastAsia" w:hint="eastAsia"/>
                <w:sz w:val="16"/>
                <w:szCs w:val="16"/>
              </w:rPr>
              <w:t>するよう</w:t>
            </w:r>
            <w:r w:rsidRPr="004169EC">
              <w:rPr>
                <w:rFonts w:asciiTheme="minorEastAsia" w:hAnsiTheme="minorEastAsia" w:hint="eastAsia"/>
                <w:sz w:val="16"/>
                <w:szCs w:val="16"/>
              </w:rPr>
              <w:t>助言・指導する。</w:t>
            </w:r>
          </w:p>
          <w:p w14:paraId="1C9D6D0B" w14:textId="5ED61C5B" w:rsidR="00DA6C46" w:rsidRPr="00DA6C46" w:rsidRDefault="00EB2F6B" w:rsidP="00455823">
            <w:pPr>
              <w:spacing w:line="240" w:lineRule="exact"/>
              <w:rPr>
                <w:rFonts w:asciiTheme="minorEastAsia" w:hAnsiTheme="minorEastAsia"/>
                <w:sz w:val="16"/>
                <w:szCs w:val="16"/>
              </w:rPr>
            </w:pPr>
            <w:r w:rsidRPr="00EB2F6B">
              <w:rPr>
                <w:rFonts w:asciiTheme="minorEastAsia" w:hAnsiTheme="minorEastAsia" w:hint="eastAsia"/>
                <w:sz w:val="16"/>
                <w:szCs w:val="16"/>
              </w:rPr>
              <w:t>※</w:t>
            </w:r>
            <w:r>
              <w:rPr>
                <w:rFonts w:asciiTheme="minorEastAsia" w:hAnsiTheme="minorEastAsia" w:hint="eastAsia"/>
                <w:sz w:val="16"/>
                <w:szCs w:val="16"/>
              </w:rPr>
              <w:t>グループでの対話の場面を設定した場合、</w:t>
            </w:r>
            <w:r w:rsidR="0045582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45582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02A5" w:rsidRPr="00367596" w14:paraId="09FD12AB" w14:textId="77777777" w:rsidTr="00E764B5">
        <w:trPr>
          <w:cantSplit/>
          <w:trHeight w:val="278"/>
        </w:trPr>
        <w:tc>
          <w:tcPr>
            <w:tcW w:w="18951" w:type="dxa"/>
            <w:gridSpan w:val="8"/>
            <w:shd w:val="clear" w:color="auto" w:fill="D9D9D9" w:themeFill="background1" w:themeFillShade="D9"/>
            <w:vAlign w:val="center"/>
          </w:tcPr>
          <w:p w14:paraId="6BA73DDC" w14:textId="55D0AF9C" w:rsidR="005402A5" w:rsidRPr="00383011" w:rsidRDefault="00C90B50" w:rsidP="004A51AD">
            <w:pPr>
              <w:spacing w:line="240" w:lineRule="exact"/>
              <w:rPr>
                <w:rFonts w:ascii="BIZ UDPゴシック" w:eastAsia="BIZ UDPゴシック" w:hAnsi="BIZ UDPゴシック"/>
                <w:sz w:val="18"/>
                <w:szCs w:val="18"/>
              </w:rPr>
            </w:pPr>
            <w:r w:rsidRPr="00C90B50">
              <w:rPr>
                <w:rFonts w:ascii="BIZ UDPゴシック" w:eastAsia="BIZ UDPゴシック" w:hAnsi="BIZ UDPゴシック" w:hint="eastAsia"/>
                <w:sz w:val="18"/>
                <w:szCs w:val="18"/>
              </w:rPr>
              <w:t>まとめ・編末確認テスト</w:t>
            </w:r>
          </w:p>
        </w:tc>
      </w:tr>
      <w:tr w:rsidR="00775D3E" w:rsidRPr="008E5F16" w14:paraId="5B792B0B" w14:textId="77777777" w:rsidTr="00435076">
        <w:trPr>
          <w:cantSplit/>
          <w:trHeight w:val="847"/>
        </w:trPr>
        <w:tc>
          <w:tcPr>
            <w:tcW w:w="4065" w:type="dxa"/>
            <w:vMerge w:val="restart"/>
          </w:tcPr>
          <w:p w14:paraId="34C4FBF6" w14:textId="77777777" w:rsidR="00775D3E" w:rsidRPr="00834B5C" w:rsidRDefault="00775D3E" w:rsidP="00775D3E">
            <w:pPr>
              <w:spacing w:line="240" w:lineRule="exact"/>
              <w:rPr>
                <w:rFonts w:ascii="BIZ UDPゴシック" w:eastAsia="BIZ UDPゴシック" w:hAnsi="BIZ UDPゴシック"/>
                <w:b/>
                <w:sz w:val="18"/>
                <w:szCs w:val="18"/>
              </w:rPr>
            </w:pPr>
            <w:r w:rsidRPr="00834B5C">
              <w:rPr>
                <w:rFonts w:ascii="BIZ UDPゴシック" w:eastAsia="BIZ UDPゴシック" w:hAnsi="BIZ UDPゴシック" w:hint="eastAsia"/>
                <w:b/>
                <w:sz w:val="18"/>
                <w:szCs w:val="18"/>
              </w:rPr>
              <w:t>まとめ</w:t>
            </w:r>
          </w:p>
          <w:p w14:paraId="7CF4D9EE" w14:textId="77777777" w:rsidR="00A55E99" w:rsidRDefault="00775D3E" w:rsidP="00A55E99">
            <w:pPr>
              <w:spacing w:line="240" w:lineRule="exact"/>
              <w:ind w:leftChars="5" w:left="163" w:hangingChars="85" w:hanging="153"/>
              <w:rPr>
                <w:sz w:val="18"/>
                <w:szCs w:val="18"/>
              </w:rPr>
            </w:pPr>
            <w:r>
              <w:rPr>
                <w:rFonts w:hint="eastAsia"/>
                <w:sz w:val="18"/>
                <w:szCs w:val="18"/>
              </w:rPr>
              <w:t>・5</w:t>
            </w:r>
            <w:r w:rsidR="00600272">
              <w:rPr>
                <w:rFonts w:hint="eastAsia"/>
                <w:sz w:val="18"/>
                <w:szCs w:val="18"/>
              </w:rPr>
              <w:t>章の内容を振り返り、キーワードを確認す</w:t>
            </w:r>
            <w:r>
              <w:rPr>
                <w:rFonts w:hint="eastAsia"/>
                <w:sz w:val="18"/>
                <w:szCs w:val="18"/>
              </w:rPr>
              <w:t>る。</w:t>
            </w:r>
          </w:p>
          <w:p w14:paraId="7A5B1E0F" w14:textId="17AA57BE" w:rsidR="00775D3E" w:rsidRPr="00834B5C" w:rsidRDefault="00775D3E" w:rsidP="00775D3E">
            <w:pPr>
              <w:spacing w:line="240" w:lineRule="exact"/>
              <w:rPr>
                <w:rFonts w:ascii="BIZ UDPゴシック" w:eastAsia="BIZ UDPゴシック" w:hAnsi="BIZ UDPゴシック"/>
                <w:b/>
                <w:sz w:val="18"/>
                <w:szCs w:val="18"/>
              </w:rPr>
            </w:pPr>
            <w:r w:rsidRPr="00834B5C">
              <w:rPr>
                <w:rFonts w:ascii="BIZ UDPゴシック" w:eastAsia="BIZ UDPゴシック" w:hAnsi="BIZ UDPゴシック" w:hint="eastAsia"/>
                <w:b/>
                <w:sz w:val="18"/>
                <w:szCs w:val="18"/>
              </w:rPr>
              <w:t>編末確認テスト</w:t>
            </w:r>
          </w:p>
          <w:p w14:paraId="61E9C80C" w14:textId="19DC997E" w:rsidR="00775D3E" w:rsidRPr="00600272" w:rsidRDefault="00775D3E" w:rsidP="00600272">
            <w:pPr>
              <w:spacing w:line="240" w:lineRule="exact"/>
              <w:rPr>
                <w:sz w:val="18"/>
                <w:szCs w:val="18"/>
              </w:rPr>
            </w:pPr>
            <w:r>
              <w:rPr>
                <w:rFonts w:hint="eastAsia"/>
                <w:sz w:val="18"/>
                <w:szCs w:val="18"/>
              </w:rPr>
              <w:t>・</w:t>
            </w:r>
            <w:r>
              <w:rPr>
                <w:sz w:val="18"/>
                <w:szCs w:val="18"/>
              </w:rPr>
              <w:t>5</w:t>
            </w:r>
            <w:r>
              <w:rPr>
                <w:rFonts w:asciiTheme="minorEastAsia" w:hAnsiTheme="minorEastAsia" w:hint="eastAsia"/>
                <w:sz w:val="18"/>
                <w:szCs w:val="18"/>
              </w:rPr>
              <w:t>編の内容を、編末確認テストで振り返る。</w:t>
            </w:r>
          </w:p>
        </w:tc>
        <w:tc>
          <w:tcPr>
            <w:tcW w:w="480" w:type="dxa"/>
            <w:vMerge w:val="restart"/>
            <w:vAlign w:val="center"/>
          </w:tcPr>
          <w:p w14:paraId="60AC4F65" w14:textId="71AF3E20" w:rsidR="00775D3E" w:rsidRPr="00517D8D" w:rsidRDefault="00775D3E" w:rsidP="00775D3E">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19" w:type="dxa"/>
            <w:vMerge w:val="restart"/>
            <w:vAlign w:val="center"/>
          </w:tcPr>
          <w:p w14:paraId="4D6ECA21" w14:textId="1F8195D6" w:rsidR="00775D3E" w:rsidRPr="0099124F" w:rsidRDefault="00775D3E" w:rsidP="00775D3E">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190</w:t>
            </w:r>
            <w:r w:rsidRPr="004A51AD">
              <w:rPr>
                <w:rFonts w:ascii="BIZ UDゴシック" w:eastAsia="BIZ UDゴシック" w:hAnsi="BIZ UDゴシック" w:hint="eastAsia"/>
                <w:sz w:val="20"/>
                <w:szCs w:val="20"/>
                <w:eastAsianLayout w:id="-954945280" w:vert="1" w:vertCompress="1"/>
              </w:rPr>
              <w:t>～</w:t>
            </w:r>
            <w:r>
              <w:rPr>
                <w:rFonts w:ascii="BIZ UDゴシック" w:eastAsia="BIZ UDゴシック" w:hAnsi="BIZ UDゴシック" w:hint="eastAsia"/>
                <w:sz w:val="20"/>
                <w:szCs w:val="20"/>
              </w:rPr>
              <w:t>191</w:t>
            </w:r>
          </w:p>
        </w:tc>
        <w:tc>
          <w:tcPr>
            <w:tcW w:w="532" w:type="dxa"/>
            <w:tcBorders>
              <w:bottom w:val="dashed" w:sz="4" w:space="0" w:color="auto"/>
            </w:tcBorders>
            <w:textDirection w:val="tbRlV"/>
            <w:vAlign w:val="center"/>
          </w:tcPr>
          <w:p w14:paraId="2E4D382B" w14:textId="77777777" w:rsidR="00775D3E" w:rsidRPr="002B4071" w:rsidRDefault="00775D3E" w:rsidP="00775D3E">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16794AC1" w:rsidR="00775D3E" w:rsidRPr="008670AD" w:rsidRDefault="00142F45" w:rsidP="00435076">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108CFE70" w14:textId="0B6FC3AF" w:rsidR="00775D3E" w:rsidRPr="004823B0" w:rsidRDefault="00775D3E" w:rsidP="00775D3E">
            <w:pPr>
              <w:spacing w:line="240" w:lineRule="exact"/>
              <w:jc w:val="left"/>
              <w:rPr>
                <w:rFonts w:asciiTheme="minorEastAsia" w:hAnsiTheme="minorEastAsia"/>
                <w:sz w:val="16"/>
                <w:szCs w:val="16"/>
              </w:rPr>
            </w:pPr>
            <w:r w:rsidRPr="002A135B">
              <w:rPr>
                <w:rFonts w:ascii="BIZ UDPゴシック" w:eastAsia="BIZ UDPゴシック" w:hAnsi="BIZ UDPゴシック" w:hint="eastAsia"/>
                <w:sz w:val="16"/>
                <w:szCs w:val="16"/>
              </w:rPr>
              <w:t>【知技】</w:t>
            </w:r>
            <w:r w:rsidRPr="00ED3F24">
              <w:rPr>
                <w:rFonts w:asciiTheme="minorEastAsia" w:hAnsiTheme="minorEastAsia" w:hint="eastAsia"/>
                <w:sz w:val="16"/>
                <w:szCs w:val="16"/>
              </w:rPr>
              <w:t>編末確認テスト問題を、</w:t>
            </w:r>
            <w:r>
              <w:rPr>
                <w:rFonts w:asciiTheme="minorEastAsia" w:hAnsiTheme="minorEastAsia" w:hint="eastAsia"/>
                <w:sz w:val="16"/>
                <w:szCs w:val="16"/>
              </w:rPr>
              <w:t>今まで学習した知識を活用して、解</w:t>
            </w:r>
            <w:r w:rsidR="000506BC" w:rsidRPr="000506BC">
              <w:rPr>
                <w:rFonts w:asciiTheme="minorEastAsia" w:hAnsiTheme="minorEastAsia" w:hint="eastAsia"/>
                <w:color w:val="000000" w:themeColor="text1"/>
                <w:sz w:val="16"/>
                <w:szCs w:val="16"/>
              </w:rPr>
              <w:t>いてい</w:t>
            </w:r>
            <w:r w:rsidRPr="000506BC">
              <w:rPr>
                <w:rFonts w:asciiTheme="minorEastAsia" w:hAnsiTheme="minorEastAsia" w:hint="eastAsia"/>
                <w:color w:val="000000" w:themeColor="text1"/>
                <w:sz w:val="16"/>
                <w:szCs w:val="16"/>
              </w:rPr>
              <w:t>る</w:t>
            </w:r>
            <w:r>
              <w:rPr>
                <w:rFonts w:asciiTheme="minorEastAsia" w:hAnsiTheme="minorEastAsia" w:hint="eastAsia"/>
                <w:sz w:val="16"/>
                <w:szCs w:val="16"/>
              </w:rPr>
              <w:t>。</w:t>
            </w:r>
          </w:p>
          <w:p w14:paraId="0C09BAAD" w14:textId="77777777" w:rsidR="00775D3E" w:rsidRPr="00E972E1" w:rsidRDefault="00775D3E" w:rsidP="00775D3E">
            <w:pPr>
              <w:tabs>
                <w:tab w:val="right" w:pos="3515"/>
              </w:tabs>
              <w:spacing w:line="240" w:lineRule="exact"/>
              <w:ind w:rightChars="-50" w:right="-105"/>
              <w:rPr>
                <w:rFonts w:ascii="ＭＳ 明朝" w:eastAsia="游明朝" w:hAnsi="ＭＳ 明朝"/>
                <w:sz w:val="16"/>
                <w:szCs w:val="16"/>
              </w:rPr>
            </w:pPr>
            <w:r>
              <w:rPr>
                <w:rFonts w:asciiTheme="minorEastAsia" w:hAnsiTheme="minorEastAsia"/>
                <w:sz w:val="16"/>
                <w:szCs w:val="16"/>
              </w:rPr>
              <w:tab/>
            </w:r>
            <w:r w:rsidRPr="00E972E1">
              <w:rPr>
                <w:rFonts w:ascii="ＭＳ 明朝" w:eastAsia="游明朝" w:hAnsi="ＭＳ 明朝" w:hint="eastAsia"/>
                <w:sz w:val="16"/>
                <w:szCs w:val="16"/>
              </w:rPr>
              <w:t>［記録分析］</w:t>
            </w:r>
          </w:p>
          <w:p w14:paraId="065BFCBA" w14:textId="0D8C5F1C" w:rsidR="00775D3E" w:rsidRPr="00E972E1" w:rsidRDefault="00775D3E" w:rsidP="00775D3E">
            <w:pPr>
              <w:spacing w:line="240" w:lineRule="exact"/>
              <w:ind w:rightChars="-50" w:right="-105"/>
              <w:jc w:val="left"/>
              <w:rPr>
                <w:rFonts w:ascii="ＭＳ 明朝" w:eastAsia="游明朝" w:hAnsi="ＭＳ 明朝"/>
                <w:sz w:val="16"/>
                <w:szCs w:val="16"/>
              </w:rPr>
            </w:pPr>
            <w:r>
              <w:rPr>
                <w:rFonts w:asciiTheme="minorEastAsia" w:hAnsiTheme="minorEastAsia" w:hint="eastAsia"/>
                <w:sz w:val="16"/>
                <w:szCs w:val="16"/>
              </w:rPr>
              <w:t>※</w:t>
            </w:r>
            <w:r w:rsidRPr="00ED3F24">
              <w:rPr>
                <w:rFonts w:asciiTheme="minorEastAsia" w:hAnsiTheme="minorEastAsia" w:hint="eastAsia"/>
                <w:sz w:val="16"/>
                <w:szCs w:val="16"/>
              </w:rPr>
              <w:t>編末確認テスト問題</w:t>
            </w:r>
            <w:r>
              <w:rPr>
                <w:rFonts w:asciiTheme="minorEastAsia" w:hAnsiTheme="minorEastAsia" w:hint="eastAsia"/>
                <w:sz w:val="16"/>
                <w:szCs w:val="16"/>
              </w:rPr>
              <w:t>を通して、5編全体の知識・技能の評価が可能である。</w:t>
            </w:r>
          </w:p>
        </w:tc>
        <w:tc>
          <w:tcPr>
            <w:tcW w:w="4344" w:type="dxa"/>
            <w:tcBorders>
              <w:bottom w:val="dashed" w:sz="4" w:space="0" w:color="auto"/>
            </w:tcBorders>
          </w:tcPr>
          <w:p w14:paraId="3F9133F2" w14:textId="4132E16F" w:rsidR="00775D3E" w:rsidRPr="000506BC" w:rsidRDefault="00775D3E" w:rsidP="00775D3E">
            <w:pPr>
              <w:spacing w:line="240" w:lineRule="exact"/>
              <w:rPr>
                <w:rFonts w:asciiTheme="minorEastAsia" w:hAnsiTheme="minorEastAsia"/>
                <w:color w:val="000000" w:themeColor="text1"/>
                <w:sz w:val="16"/>
                <w:szCs w:val="16"/>
              </w:rPr>
            </w:pPr>
            <w:r w:rsidRPr="000506BC">
              <w:rPr>
                <w:rFonts w:asciiTheme="minorEastAsia" w:hAnsiTheme="minorEastAsia" w:hint="eastAsia"/>
                <w:color w:val="000000" w:themeColor="text1"/>
                <w:sz w:val="16"/>
                <w:szCs w:val="16"/>
              </w:rPr>
              <w:t>編末確認テスト問題を、今まで学習した知識を活用して、解</w:t>
            </w:r>
            <w:r w:rsidR="000506BC" w:rsidRPr="000506BC">
              <w:rPr>
                <w:rFonts w:asciiTheme="minorEastAsia" w:hAnsiTheme="minorEastAsia" w:hint="eastAsia"/>
                <w:color w:val="000000" w:themeColor="text1"/>
                <w:sz w:val="16"/>
                <w:szCs w:val="16"/>
              </w:rPr>
              <w:t>くことができてい</w:t>
            </w:r>
            <w:r w:rsidRPr="000506BC">
              <w:rPr>
                <w:rFonts w:asciiTheme="minorEastAsia" w:hAnsiTheme="minorEastAsia" w:hint="eastAsia"/>
                <w:color w:val="000000" w:themeColor="text1"/>
                <w:sz w:val="16"/>
                <w:szCs w:val="16"/>
              </w:rPr>
              <w:t>る。</w:t>
            </w:r>
          </w:p>
          <w:p w14:paraId="11FB1DDA" w14:textId="391D9C5E" w:rsidR="00775D3E" w:rsidRPr="00E972E1" w:rsidRDefault="00775D3E" w:rsidP="00775D3E">
            <w:pPr>
              <w:spacing w:line="240" w:lineRule="exact"/>
              <w:rPr>
                <w:rFonts w:ascii="ＭＳ 明朝" w:eastAsia="游明朝" w:hAnsi="ＭＳ 明朝"/>
                <w:color w:val="000000" w:themeColor="text1"/>
                <w:sz w:val="16"/>
                <w:szCs w:val="16"/>
              </w:rPr>
            </w:pPr>
          </w:p>
        </w:tc>
        <w:tc>
          <w:tcPr>
            <w:tcW w:w="4777" w:type="dxa"/>
            <w:tcBorders>
              <w:bottom w:val="dashed" w:sz="4" w:space="0" w:color="auto"/>
            </w:tcBorders>
          </w:tcPr>
          <w:p w14:paraId="69B4E319" w14:textId="4082A295" w:rsidR="00775D3E" w:rsidRPr="00E972E1" w:rsidRDefault="00775D3E" w:rsidP="00775D3E">
            <w:pPr>
              <w:spacing w:line="240" w:lineRule="exact"/>
              <w:rPr>
                <w:rFonts w:ascii="ＭＳ 明朝" w:eastAsia="游明朝" w:hAnsi="ＭＳ 明朝"/>
                <w:sz w:val="16"/>
                <w:szCs w:val="16"/>
              </w:rPr>
            </w:pPr>
            <w:r w:rsidRPr="00ED3F24">
              <w:rPr>
                <w:rFonts w:asciiTheme="minorEastAsia" w:hAnsiTheme="minorEastAsia" w:hint="eastAsia"/>
                <w:sz w:val="16"/>
                <w:szCs w:val="16"/>
              </w:rPr>
              <w:t>編末確認テスト問題</w:t>
            </w:r>
            <w:r>
              <w:rPr>
                <w:rFonts w:asciiTheme="minorEastAsia" w:hAnsiTheme="minorEastAsia" w:hint="eastAsia"/>
                <w:sz w:val="16"/>
                <w:szCs w:val="16"/>
              </w:rPr>
              <w:t>が解けなかったり、間違えたりした部分については、該当する部分を復習するよう</w:t>
            </w:r>
            <w:r w:rsidRPr="004169EC">
              <w:rPr>
                <w:rFonts w:asciiTheme="minorEastAsia" w:hAnsiTheme="minorEastAsia" w:hint="eastAsia"/>
                <w:sz w:val="16"/>
                <w:szCs w:val="16"/>
              </w:rPr>
              <w:t>助言・指導する。</w:t>
            </w:r>
          </w:p>
        </w:tc>
      </w:tr>
      <w:tr w:rsidR="00517D8D" w:rsidRPr="00620CE4" w14:paraId="3207853A" w14:textId="77777777" w:rsidTr="00435076">
        <w:trPr>
          <w:cantSplit/>
          <w:trHeight w:val="907"/>
        </w:trPr>
        <w:tc>
          <w:tcPr>
            <w:tcW w:w="4065" w:type="dxa"/>
            <w:vMerge/>
          </w:tcPr>
          <w:p w14:paraId="52753397" w14:textId="77777777" w:rsidR="00517D8D" w:rsidRPr="00E972E1" w:rsidRDefault="00517D8D" w:rsidP="004A51AD">
            <w:pPr>
              <w:spacing w:line="240" w:lineRule="exact"/>
              <w:rPr>
                <w:rFonts w:ascii="ＭＳ 明朝" w:eastAsia="游明朝" w:hAnsi="ＭＳ 明朝"/>
                <w:sz w:val="16"/>
                <w:szCs w:val="16"/>
                <w:bdr w:val="single" w:sz="4" w:space="0" w:color="auto"/>
              </w:rPr>
            </w:pPr>
          </w:p>
        </w:tc>
        <w:tc>
          <w:tcPr>
            <w:tcW w:w="480" w:type="dxa"/>
            <w:vMerge/>
            <w:textDirection w:val="tbRlV"/>
            <w:vAlign w:val="center"/>
          </w:tcPr>
          <w:p w14:paraId="75490596" w14:textId="77777777" w:rsidR="00517D8D" w:rsidRPr="008670AD" w:rsidRDefault="00517D8D" w:rsidP="004A51AD">
            <w:pPr>
              <w:spacing w:line="240" w:lineRule="exact"/>
              <w:ind w:left="113" w:right="113"/>
              <w:jc w:val="center"/>
              <w:rPr>
                <w:rFonts w:ascii="ＭＳ ゴシック" w:eastAsia="ＭＳ ゴシック" w:hAnsi="ＭＳ ゴシック"/>
                <w:sz w:val="20"/>
                <w:szCs w:val="20"/>
              </w:rPr>
            </w:pPr>
          </w:p>
        </w:tc>
        <w:tc>
          <w:tcPr>
            <w:tcW w:w="619" w:type="dxa"/>
            <w:vMerge/>
            <w:textDirection w:val="tbRlV"/>
            <w:vAlign w:val="center"/>
          </w:tcPr>
          <w:p w14:paraId="0D68549D" w14:textId="77777777" w:rsidR="00517D8D" w:rsidRPr="008670AD" w:rsidRDefault="00517D8D" w:rsidP="004A51AD">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7682CE18" w14:textId="77777777" w:rsidR="00517D8D" w:rsidRPr="002B4071" w:rsidRDefault="00517D8D" w:rsidP="004A51AD">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3EB7DBBA" w:rsidR="00517D8D" w:rsidRPr="008670AD" w:rsidRDefault="00517D8D" w:rsidP="00435076">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dashed" w:sz="4" w:space="0" w:color="auto"/>
            </w:tcBorders>
          </w:tcPr>
          <w:p w14:paraId="7C59F1C4" w14:textId="64BA412C" w:rsidR="00517D8D" w:rsidRPr="00E972E1" w:rsidRDefault="00517D8D" w:rsidP="00775D3E">
            <w:pPr>
              <w:spacing w:line="240" w:lineRule="exact"/>
              <w:rPr>
                <w:rFonts w:ascii="ＭＳ 明朝" w:eastAsia="游明朝" w:hAnsi="ＭＳ 明朝"/>
                <w:color w:val="000000" w:themeColor="text1"/>
                <w:sz w:val="16"/>
                <w:szCs w:val="16"/>
              </w:rPr>
            </w:pPr>
            <w:r w:rsidRPr="000506BC">
              <w:rPr>
                <w:rFonts w:ascii="BIZ UDPゴシック" w:eastAsia="BIZ UDPゴシック" w:hAnsi="BIZ UDPゴシック" w:hint="eastAsia"/>
                <w:color w:val="000000" w:themeColor="text1"/>
                <w:sz w:val="16"/>
                <w:szCs w:val="16"/>
              </w:rPr>
              <w:t>【思考】</w:t>
            </w:r>
            <w:r w:rsidR="00775D3E" w:rsidRPr="000506BC">
              <w:rPr>
                <w:rFonts w:asciiTheme="minorEastAsia" w:hAnsiTheme="minorEastAsia" w:hint="eastAsia"/>
                <w:color w:val="000000" w:themeColor="text1"/>
                <w:sz w:val="16"/>
                <w:szCs w:val="16"/>
              </w:rPr>
              <w:t>今までの学習を通して、私たちがくらす地球について、どのよう</w:t>
            </w:r>
            <w:r w:rsidR="00F02ADF" w:rsidRPr="000506BC">
              <w:rPr>
                <w:rFonts w:asciiTheme="minorEastAsia" w:hAnsiTheme="minorEastAsia" w:hint="eastAsia"/>
                <w:color w:val="000000" w:themeColor="text1"/>
                <w:sz w:val="16"/>
                <w:szCs w:val="16"/>
              </w:rPr>
              <w:t>な</w:t>
            </w:r>
            <w:r w:rsidR="00775D3E" w:rsidRPr="000506BC">
              <w:rPr>
                <w:rFonts w:asciiTheme="minorEastAsia" w:hAnsiTheme="minorEastAsia" w:hint="eastAsia"/>
                <w:color w:val="000000" w:themeColor="text1"/>
                <w:sz w:val="16"/>
                <w:szCs w:val="16"/>
              </w:rPr>
              <w:t>理解が深まったかを説明している。</w:t>
            </w:r>
          </w:p>
          <w:p w14:paraId="219CF3E7" w14:textId="77777777" w:rsidR="00517D8D" w:rsidRPr="00E972E1" w:rsidRDefault="00517D8D" w:rsidP="004A51AD">
            <w:pPr>
              <w:spacing w:line="240" w:lineRule="exact"/>
              <w:ind w:rightChars="-50" w:right="-105"/>
              <w:jc w:val="right"/>
              <w:rPr>
                <w:rFonts w:ascii="ＭＳ 明朝" w:eastAsia="游明朝" w:hAnsi="ＭＳ 明朝"/>
                <w:color w:val="000000" w:themeColor="text1"/>
                <w:sz w:val="16"/>
                <w:szCs w:val="16"/>
              </w:rPr>
            </w:pPr>
            <w:r w:rsidRPr="00E972E1">
              <w:rPr>
                <w:rFonts w:ascii="ＭＳ 明朝" w:eastAsia="游明朝" w:hAnsi="ＭＳ 明朝" w:hint="eastAsia"/>
                <w:color w:val="000000" w:themeColor="text1"/>
                <w:sz w:val="16"/>
                <w:szCs w:val="16"/>
              </w:rPr>
              <w:t>［発言分析・記録分析］</w:t>
            </w:r>
          </w:p>
          <w:p w14:paraId="3515E223" w14:textId="2E16CB22" w:rsidR="00517D8D" w:rsidRPr="00E972E1" w:rsidRDefault="00517D8D" w:rsidP="004A51AD">
            <w:pPr>
              <w:spacing w:line="240" w:lineRule="exact"/>
              <w:rPr>
                <w:rFonts w:ascii="ＭＳ 明朝" w:eastAsia="游明朝" w:hAnsi="ＭＳ 明朝"/>
                <w:color w:val="000000" w:themeColor="text1"/>
                <w:sz w:val="16"/>
                <w:szCs w:val="16"/>
              </w:rPr>
            </w:pPr>
          </w:p>
        </w:tc>
        <w:tc>
          <w:tcPr>
            <w:tcW w:w="4344" w:type="dxa"/>
            <w:tcBorders>
              <w:top w:val="dashed" w:sz="4" w:space="0" w:color="auto"/>
              <w:bottom w:val="dashed" w:sz="4" w:space="0" w:color="auto"/>
            </w:tcBorders>
          </w:tcPr>
          <w:p w14:paraId="23913614" w14:textId="73C842DE" w:rsidR="00517D8D" w:rsidRPr="00E972E1" w:rsidRDefault="00775D3E" w:rsidP="004A51AD">
            <w:pPr>
              <w:spacing w:line="240" w:lineRule="exact"/>
              <w:rPr>
                <w:rFonts w:ascii="ＭＳ 明朝" w:eastAsia="游明朝" w:hAnsi="ＭＳ 明朝"/>
                <w:color w:val="000000" w:themeColor="text1"/>
                <w:sz w:val="16"/>
                <w:szCs w:val="16"/>
              </w:rPr>
            </w:pPr>
            <w:r w:rsidRPr="000506BC">
              <w:rPr>
                <w:rFonts w:asciiTheme="minorEastAsia" w:hAnsiTheme="minorEastAsia" w:hint="eastAsia"/>
                <w:color w:val="000000" w:themeColor="text1"/>
                <w:sz w:val="16"/>
                <w:szCs w:val="16"/>
              </w:rPr>
              <w:t>今までの学習を通して、私たちがくらす地球について、どのよう</w:t>
            </w:r>
            <w:r w:rsidR="00F02ADF" w:rsidRPr="000506BC">
              <w:rPr>
                <w:rFonts w:asciiTheme="minorEastAsia" w:hAnsiTheme="minorEastAsia" w:hint="eastAsia"/>
                <w:color w:val="000000" w:themeColor="text1"/>
                <w:sz w:val="16"/>
                <w:szCs w:val="16"/>
              </w:rPr>
              <w:t>な</w:t>
            </w:r>
            <w:r w:rsidRPr="000506BC">
              <w:rPr>
                <w:rFonts w:asciiTheme="minorEastAsia" w:hAnsiTheme="minorEastAsia" w:hint="eastAsia"/>
                <w:color w:val="000000" w:themeColor="text1"/>
                <w:sz w:val="16"/>
                <w:szCs w:val="16"/>
              </w:rPr>
              <w:t>理解が深まったかを説明できている。</w:t>
            </w:r>
          </w:p>
        </w:tc>
        <w:tc>
          <w:tcPr>
            <w:tcW w:w="4777" w:type="dxa"/>
            <w:tcBorders>
              <w:top w:val="dashed" w:sz="4" w:space="0" w:color="auto"/>
              <w:bottom w:val="dashed" w:sz="4" w:space="0" w:color="auto"/>
            </w:tcBorders>
          </w:tcPr>
          <w:p w14:paraId="56A9ABBE" w14:textId="0AAD71BB" w:rsidR="00775D3E" w:rsidRPr="00E972E1" w:rsidRDefault="00775D3E" w:rsidP="004A51AD">
            <w:pPr>
              <w:spacing w:line="240" w:lineRule="exact"/>
              <w:rPr>
                <w:rFonts w:ascii="ＭＳ 明朝" w:eastAsia="游明朝" w:hAnsi="ＭＳ 明朝"/>
                <w:sz w:val="16"/>
                <w:szCs w:val="16"/>
              </w:rPr>
            </w:pPr>
            <w:r>
              <w:rPr>
                <w:rFonts w:asciiTheme="minorEastAsia" w:hAnsiTheme="minorEastAsia" w:hint="eastAsia"/>
                <w:sz w:val="16"/>
                <w:szCs w:val="16"/>
              </w:rPr>
              <w:t>今までに学習したことを振り返ってみるよう</w:t>
            </w:r>
            <w:r w:rsidRPr="004169EC">
              <w:rPr>
                <w:rFonts w:asciiTheme="minorEastAsia" w:hAnsiTheme="minorEastAsia" w:hint="eastAsia"/>
                <w:sz w:val="16"/>
                <w:szCs w:val="16"/>
              </w:rPr>
              <w:t>助言・指導する。</w:t>
            </w:r>
          </w:p>
          <w:p w14:paraId="14D45D2F" w14:textId="3C14F2C9" w:rsidR="00775D3E" w:rsidRPr="00775D3E" w:rsidRDefault="00775D3E" w:rsidP="004F582D">
            <w:pPr>
              <w:spacing w:line="240" w:lineRule="exact"/>
              <w:rPr>
                <w:rFonts w:asciiTheme="minorEastAsia" w:hAnsiTheme="minorEastAsia"/>
                <w:sz w:val="16"/>
                <w:szCs w:val="16"/>
              </w:rPr>
            </w:pPr>
            <w:r w:rsidRPr="00775D3E">
              <w:rPr>
                <w:rFonts w:asciiTheme="minorEastAsia" w:hAnsiTheme="minorEastAsia" w:hint="eastAsia"/>
                <w:sz w:val="16"/>
                <w:szCs w:val="16"/>
              </w:rPr>
              <w:t>※教科書の冒頭の</w:t>
            </w:r>
            <w:r w:rsidRPr="00775D3E">
              <w:rPr>
                <w:rFonts w:ascii="BIZ UDPゴシック" w:eastAsia="BIZ UDPゴシック" w:hAnsi="BIZ UDPゴシック" w:hint="eastAsia"/>
                <w:b/>
                <w:sz w:val="16"/>
                <w:szCs w:val="16"/>
              </w:rPr>
              <w:t>地学基礎をこれから学ぶ</w:t>
            </w:r>
            <w:r w:rsidR="004F582D">
              <w:rPr>
                <w:rFonts w:ascii="BIZ UDPゴシック" w:eastAsia="BIZ UDPゴシック" w:hAnsi="BIZ UDPゴシック" w:hint="eastAsia"/>
                <w:b/>
                <w:sz w:val="16"/>
                <w:szCs w:val="16"/>
              </w:rPr>
              <w:t>皆さん</w:t>
            </w:r>
            <w:r w:rsidRPr="00775D3E">
              <w:rPr>
                <w:rFonts w:ascii="BIZ UDPゴシック" w:eastAsia="BIZ UDPゴシック" w:hAnsi="BIZ UDPゴシック" w:hint="eastAsia"/>
                <w:b/>
                <w:sz w:val="16"/>
                <w:szCs w:val="16"/>
              </w:rPr>
              <w:t>へ</w:t>
            </w:r>
            <w:r w:rsidRPr="00775D3E">
              <w:rPr>
                <w:rFonts w:asciiTheme="minorEastAsia" w:hAnsiTheme="minorEastAsia" w:hint="eastAsia"/>
                <w:sz w:val="16"/>
                <w:szCs w:val="16"/>
              </w:rPr>
              <w:t>についての</w:t>
            </w:r>
            <w:r>
              <w:rPr>
                <w:rFonts w:asciiTheme="minorEastAsia" w:hAnsiTheme="minorEastAsia" w:hint="eastAsia"/>
                <w:sz w:val="16"/>
                <w:szCs w:val="16"/>
              </w:rPr>
              <w:t>返答になっている。</w:t>
            </w:r>
          </w:p>
        </w:tc>
      </w:tr>
      <w:tr w:rsidR="00775D3E" w:rsidRPr="00620CE4" w14:paraId="1E7879CA" w14:textId="77777777" w:rsidTr="00435076">
        <w:trPr>
          <w:cantSplit/>
          <w:trHeight w:val="1250"/>
        </w:trPr>
        <w:tc>
          <w:tcPr>
            <w:tcW w:w="4065" w:type="dxa"/>
            <w:vMerge/>
          </w:tcPr>
          <w:p w14:paraId="658EE1E7" w14:textId="77777777" w:rsidR="00775D3E" w:rsidRPr="00E972E1" w:rsidRDefault="00775D3E" w:rsidP="00775D3E">
            <w:pPr>
              <w:spacing w:line="240" w:lineRule="exact"/>
              <w:rPr>
                <w:rFonts w:ascii="ＭＳ 明朝" w:eastAsia="游明朝" w:hAnsi="ＭＳ 明朝"/>
                <w:sz w:val="16"/>
                <w:szCs w:val="16"/>
                <w:bdr w:val="single" w:sz="4" w:space="0" w:color="auto"/>
              </w:rPr>
            </w:pPr>
          </w:p>
        </w:tc>
        <w:tc>
          <w:tcPr>
            <w:tcW w:w="480" w:type="dxa"/>
            <w:vMerge/>
            <w:textDirection w:val="tbRlV"/>
            <w:vAlign w:val="center"/>
          </w:tcPr>
          <w:p w14:paraId="357D40F9" w14:textId="77777777" w:rsidR="00775D3E" w:rsidRPr="008670AD" w:rsidRDefault="00775D3E" w:rsidP="00775D3E">
            <w:pPr>
              <w:spacing w:line="240" w:lineRule="exact"/>
              <w:ind w:left="113" w:right="113"/>
              <w:jc w:val="center"/>
              <w:rPr>
                <w:rFonts w:ascii="ＭＳ ゴシック" w:eastAsia="ＭＳ ゴシック" w:hAnsi="ＭＳ ゴシック"/>
                <w:sz w:val="20"/>
                <w:szCs w:val="20"/>
              </w:rPr>
            </w:pPr>
          </w:p>
        </w:tc>
        <w:tc>
          <w:tcPr>
            <w:tcW w:w="619" w:type="dxa"/>
            <w:vMerge/>
            <w:textDirection w:val="tbRlV"/>
            <w:vAlign w:val="center"/>
          </w:tcPr>
          <w:p w14:paraId="21325312" w14:textId="77777777" w:rsidR="00775D3E" w:rsidRPr="008670AD" w:rsidRDefault="00775D3E" w:rsidP="00775D3E">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22A99F60" w14:textId="4537FDE6" w:rsidR="00775D3E" w:rsidRPr="002B4071" w:rsidRDefault="00775D3E" w:rsidP="00775D3E">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2E754B2F" w:rsidR="00775D3E" w:rsidRPr="008670AD" w:rsidRDefault="00775D3E" w:rsidP="00435076">
            <w:pPr>
              <w:spacing w:line="240" w:lineRule="exact"/>
              <w:ind w:left="113" w:right="113"/>
              <w:rPr>
                <w:rFonts w:ascii="ＭＳ ゴシック" w:eastAsia="ＭＳ ゴシック" w:hAnsi="ＭＳ ゴシック"/>
                <w:sz w:val="20"/>
                <w:szCs w:val="20"/>
              </w:rPr>
            </w:pPr>
          </w:p>
        </w:tc>
        <w:tc>
          <w:tcPr>
            <w:tcW w:w="3669" w:type="dxa"/>
            <w:tcBorders>
              <w:top w:val="dashed" w:sz="4" w:space="0" w:color="auto"/>
              <w:bottom w:val="single" w:sz="4" w:space="0" w:color="auto"/>
            </w:tcBorders>
          </w:tcPr>
          <w:p w14:paraId="7F422B9F" w14:textId="0D352E23" w:rsidR="00775D3E" w:rsidRDefault="00775D3E" w:rsidP="00775D3E">
            <w:pPr>
              <w:spacing w:line="240" w:lineRule="exact"/>
              <w:ind w:rightChars="-50" w:right="-105"/>
              <w:rPr>
                <w:rFonts w:asciiTheme="minorEastAsia" w:hAnsiTheme="minorEastAsia"/>
                <w:sz w:val="18"/>
                <w:szCs w:val="18"/>
              </w:rPr>
            </w:pPr>
            <w:r w:rsidRPr="0084781B">
              <w:rPr>
                <w:rFonts w:ascii="BIZ UDPゴシック" w:eastAsia="BIZ UDPゴシック" w:hAnsi="BIZ UDPゴシック" w:hint="eastAsia"/>
                <w:sz w:val="16"/>
                <w:szCs w:val="16"/>
              </w:rPr>
              <w:t>【態度】</w:t>
            </w:r>
            <w:r>
              <w:rPr>
                <w:rFonts w:asciiTheme="minorEastAsia" w:hAnsiTheme="minorEastAsia" w:hint="eastAsia"/>
                <w:sz w:val="16"/>
                <w:szCs w:val="16"/>
              </w:rPr>
              <w:t>5</w:t>
            </w:r>
            <w:r w:rsidRPr="00EC63EB">
              <w:rPr>
                <w:rFonts w:asciiTheme="minorEastAsia" w:hAnsiTheme="minorEastAsia" w:hint="eastAsia"/>
                <w:sz w:val="16"/>
                <w:szCs w:val="16"/>
              </w:rPr>
              <w:t>編の内容に関心をもち、主体的に学習に</w:t>
            </w:r>
            <w:r w:rsidR="00455823">
              <w:rPr>
                <w:rFonts w:asciiTheme="minorEastAsia" w:hAnsiTheme="minorEastAsia" w:hint="eastAsia"/>
                <w:sz w:val="16"/>
                <w:szCs w:val="16"/>
              </w:rPr>
              <w:t>取り組んでいる</w:t>
            </w:r>
            <w:r w:rsidRPr="00EC63EB">
              <w:rPr>
                <w:rFonts w:asciiTheme="minorEastAsia" w:hAnsiTheme="minorEastAsia" w:hint="eastAsia"/>
                <w:sz w:val="16"/>
                <w:szCs w:val="16"/>
              </w:rPr>
              <w:t>。</w:t>
            </w:r>
          </w:p>
          <w:p w14:paraId="28906375" w14:textId="77777777" w:rsidR="00775D3E" w:rsidRPr="00E972E1" w:rsidRDefault="00775D3E" w:rsidP="00775D3E">
            <w:pPr>
              <w:spacing w:line="240" w:lineRule="exact"/>
              <w:ind w:rightChars="-50" w:right="-105"/>
              <w:jc w:val="right"/>
              <w:rPr>
                <w:rFonts w:ascii="ＭＳ 明朝" w:eastAsia="游明朝" w:hAnsi="ＭＳ 明朝"/>
                <w:sz w:val="16"/>
                <w:szCs w:val="16"/>
              </w:rPr>
            </w:pPr>
            <w:r w:rsidRPr="00E972E1">
              <w:rPr>
                <w:rFonts w:ascii="ＭＳ 明朝" w:eastAsia="游明朝" w:hAnsi="ＭＳ 明朝" w:hint="eastAsia"/>
                <w:sz w:val="16"/>
                <w:szCs w:val="16"/>
              </w:rPr>
              <w:t>［記録分析］</w:t>
            </w:r>
          </w:p>
          <w:p w14:paraId="0D6F903B" w14:textId="05414A85" w:rsidR="00775D3E" w:rsidRPr="00E972E1" w:rsidRDefault="00775D3E" w:rsidP="00775D3E">
            <w:pPr>
              <w:spacing w:line="240" w:lineRule="exact"/>
              <w:rPr>
                <w:rFonts w:ascii="ＭＳ 明朝" w:eastAsia="游明朝" w:hAnsi="ＭＳ 明朝"/>
                <w:sz w:val="16"/>
                <w:szCs w:val="16"/>
              </w:rPr>
            </w:pPr>
            <w:r>
              <w:rPr>
                <w:rFonts w:asciiTheme="minorEastAsia" w:hAnsiTheme="minorEastAsia" w:hint="eastAsia"/>
                <w:sz w:val="16"/>
                <w:szCs w:val="16"/>
              </w:rPr>
              <w:t>※ワークシートや課題を通して、</w:t>
            </w:r>
            <w:r>
              <w:rPr>
                <w:rFonts w:asciiTheme="minorEastAsia" w:hAnsiTheme="minorEastAsia"/>
                <w:sz w:val="16"/>
                <w:szCs w:val="16"/>
              </w:rPr>
              <w:t>5</w:t>
            </w:r>
            <w:r>
              <w:rPr>
                <w:rFonts w:asciiTheme="minorEastAsia" w:hAnsiTheme="minorEastAsia" w:hint="eastAsia"/>
                <w:sz w:val="16"/>
                <w:szCs w:val="16"/>
              </w:rPr>
              <w:t>編全体の主体的に学習に取り組む態度の評価が可能である。</w:t>
            </w:r>
          </w:p>
        </w:tc>
        <w:tc>
          <w:tcPr>
            <w:tcW w:w="4344" w:type="dxa"/>
            <w:tcBorders>
              <w:top w:val="dashed" w:sz="4" w:space="0" w:color="auto"/>
              <w:bottom w:val="single" w:sz="4" w:space="0" w:color="auto"/>
            </w:tcBorders>
          </w:tcPr>
          <w:p w14:paraId="0BFCDE5C" w14:textId="3CDF0F5E" w:rsidR="00775D3E" w:rsidRPr="00E972E1" w:rsidRDefault="00775D3E" w:rsidP="00775D3E">
            <w:pPr>
              <w:spacing w:line="240" w:lineRule="exact"/>
              <w:rPr>
                <w:rFonts w:ascii="ＭＳ 明朝" w:eastAsia="游明朝" w:hAnsi="ＭＳ 明朝"/>
                <w:sz w:val="16"/>
                <w:szCs w:val="16"/>
              </w:rPr>
            </w:pPr>
            <w:r>
              <w:rPr>
                <w:rFonts w:asciiTheme="minorEastAsia" w:hAnsiTheme="minorEastAsia"/>
                <w:sz w:val="16"/>
                <w:szCs w:val="16"/>
              </w:rPr>
              <w:t>5</w:t>
            </w:r>
            <w:r w:rsidRPr="00E831F1">
              <w:rPr>
                <w:rFonts w:asciiTheme="minorEastAsia" w:hAnsiTheme="minorEastAsia" w:hint="eastAsia"/>
                <w:sz w:val="16"/>
                <w:szCs w:val="16"/>
              </w:rPr>
              <w:t>編の内容に関心をもち、</w:t>
            </w:r>
            <w:r w:rsidR="00455823">
              <w:rPr>
                <w:rFonts w:asciiTheme="minorEastAsia" w:hAnsiTheme="minorEastAsia" w:hint="eastAsia"/>
                <w:sz w:val="16"/>
                <w:szCs w:val="16"/>
              </w:rPr>
              <w:t>各章の内容を関連づけながら主体的に学習に取り組んでいる。</w:t>
            </w:r>
          </w:p>
        </w:tc>
        <w:tc>
          <w:tcPr>
            <w:tcW w:w="4777" w:type="dxa"/>
            <w:tcBorders>
              <w:top w:val="dashed" w:sz="4" w:space="0" w:color="auto"/>
              <w:bottom w:val="single" w:sz="4" w:space="0" w:color="auto"/>
            </w:tcBorders>
          </w:tcPr>
          <w:p w14:paraId="7EEB285D" w14:textId="5E38375C" w:rsidR="00775D3E" w:rsidRPr="00E972E1" w:rsidRDefault="00775D3E" w:rsidP="00775D3E">
            <w:pPr>
              <w:spacing w:line="240" w:lineRule="exact"/>
              <w:rPr>
                <w:rFonts w:ascii="ＭＳ 明朝" w:eastAsia="游明朝" w:hAnsi="ＭＳ 明朝"/>
                <w:sz w:val="16"/>
                <w:szCs w:val="16"/>
              </w:rPr>
            </w:pPr>
            <w:r>
              <w:rPr>
                <w:rFonts w:asciiTheme="minorEastAsia" w:hAnsiTheme="minorEastAsia"/>
                <w:sz w:val="16"/>
                <w:szCs w:val="16"/>
              </w:rPr>
              <w:t>5</w:t>
            </w:r>
            <w:r>
              <w:rPr>
                <w:rFonts w:asciiTheme="minorEastAsia" w:hAnsiTheme="minorEastAsia" w:hint="eastAsia"/>
                <w:sz w:val="16"/>
                <w:szCs w:val="16"/>
              </w:rPr>
              <w:t>編の内容で最も興味・関心をもったことをあげてもらい、その内容について、</w:t>
            </w:r>
            <w:r>
              <w:rPr>
                <w:rFonts w:eastAsiaTheme="minorHAnsi" w:hint="eastAsia"/>
                <w:sz w:val="16"/>
                <w:szCs w:val="16"/>
              </w:rPr>
              <w:t>学んだことを生かして、学習内容をまとめてみるよう</w:t>
            </w:r>
            <w:r w:rsidRPr="004169EC">
              <w:rPr>
                <w:rFonts w:asciiTheme="minorEastAsia" w:hAnsiTheme="minorEastAsia" w:hint="eastAsia"/>
                <w:sz w:val="16"/>
                <w:szCs w:val="16"/>
              </w:rPr>
              <w:t>助言・指導する。</w:t>
            </w:r>
          </w:p>
        </w:tc>
      </w:tr>
    </w:tbl>
    <w:p w14:paraId="4AF493B2" w14:textId="4D7F4639" w:rsidR="00646CD6" w:rsidRDefault="00646CD6" w:rsidP="004A51AD">
      <w:pPr>
        <w:spacing w:line="240" w:lineRule="exact"/>
        <w:rPr>
          <w:rFonts w:ascii="游明朝" w:eastAsia="游明朝" w:hAnsi="游明朝"/>
          <w:sz w:val="16"/>
          <w:szCs w:val="16"/>
        </w:rPr>
      </w:pPr>
      <w:r w:rsidRPr="00834B5C">
        <w:rPr>
          <w:rFonts w:ascii="BIZ UDPゴシック" w:eastAsia="BIZ UDPゴシック" w:hAnsi="BIZ UDPゴシック" w:hint="eastAsia"/>
          <w:sz w:val="16"/>
          <w:szCs w:val="16"/>
        </w:rPr>
        <w:t>重点</w:t>
      </w:r>
      <w:r w:rsidRPr="00834B5C">
        <w:rPr>
          <w:rFonts w:ascii="游明朝" w:eastAsia="游明朝" w:hAnsi="游明朝" w:hint="eastAsia"/>
          <w:sz w:val="16"/>
          <w:szCs w:val="16"/>
        </w:rPr>
        <w:t xml:space="preserve">……重点的に生徒の学習状況を確認する観点　　</w:t>
      </w:r>
      <w:r w:rsidRPr="00834B5C">
        <w:rPr>
          <w:rFonts w:ascii="BIZ UDPゴシック" w:eastAsia="BIZ UDPゴシック" w:hAnsi="BIZ UDPゴシック" w:hint="eastAsia"/>
          <w:sz w:val="16"/>
          <w:szCs w:val="16"/>
        </w:rPr>
        <w:t>記録</w:t>
      </w:r>
      <w:r w:rsidRPr="00834B5C">
        <w:rPr>
          <w:rFonts w:ascii="游明朝" w:eastAsia="游明朝" w:hAnsi="游明朝" w:hint="eastAsia"/>
          <w:sz w:val="16"/>
          <w:szCs w:val="16"/>
        </w:rPr>
        <w:t>……</w:t>
      </w:r>
      <w:r w:rsidRPr="00834B5C">
        <w:rPr>
          <w:rFonts w:ascii="游明朝" w:eastAsia="游明朝" w:hAnsi="游明朝" w:hint="eastAsia"/>
          <w:kern w:val="0"/>
          <w:sz w:val="16"/>
          <w:szCs w:val="16"/>
        </w:rPr>
        <w:t>全員の生徒の学習状況を</w:t>
      </w:r>
      <w:r w:rsidRPr="00834B5C">
        <w:rPr>
          <w:rFonts w:ascii="游明朝" w:eastAsia="游明朝" w:hAnsi="游明朝" w:hint="eastAsia"/>
          <w:sz w:val="16"/>
          <w:szCs w:val="16"/>
        </w:rPr>
        <w:t>記録に残す観点</w:t>
      </w:r>
    </w:p>
    <w:p w14:paraId="26B5E5E2" w14:textId="2B40C38E" w:rsidR="00371380" w:rsidRDefault="00371380" w:rsidP="004A51AD">
      <w:pPr>
        <w:spacing w:line="240" w:lineRule="exact"/>
        <w:rPr>
          <w:rFonts w:ascii="游明朝" w:eastAsia="游明朝" w:hAnsi="游明朝"/>
          <w:sz w:val="16"/>
          <w:szCs w:val="16"/>
        </w:rPr>
      </w:pPr>
    </w:p>
    <w:p w14:paraId="6E9AD7C1" w14:textId="50C8AB1D" w:rsidR="00371380" w:rsidRPr="00371380" w:rsidRDefault="00371380" w:rsidP="004A51AD">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371380" w:rsidRPr="00371380"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F866B" w14:textId="77777777" w:rsidR="004214A9" w:rsidRDefault="004214A9" w:rsidP="00C61746">
      <w:r>
        <w:separator/>
      </w:r>
    </w:p>
  </w:endnote>
  <w:endnote w:type="continuationSeparator" w:id="0">
    <w:p w14:paraId="219115D5" w14:textId="77777777" w:rsidR="004214A9" w:rsidRDefault="004214A9"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832D" w14:textId="77777777" w:rsidR="004214A9" w:rsidRDefault="004214A9" w:rsidP="00C61746">
      <w:r>
        <w:separator/>
      </w:r>
    </w:p>
  </w:footnote>
  <w:footnote w:type="continuationSeparator" w:id="0">
    <w:p w14:paraId="7B689588" w14:textId="77777777" w:rsidR="004214A9" w:rsidRDefault="004214A9"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7C5A"/>
    <w:rsid w:val="00020E4B"/>
    <w:rsid w:val="0002131A"/>
    <w:rsid w:val="00027FA2"/>
    <w:rsid w:val="00035516"/>
    <w:rsid w:val="0004462C"/>
    <w:rsid w:val="000506BC"/>
    <w:rsid w:val="000559B6"/>
    <w:rsid w:val="00074337"/>
    <w:rsid w:val="00084DB7"/>
    <w:rsid w:val="00096E43"/>
    <w:rsid w:val="000A375F"/>
    <w:rsid w:val="000A44BF"/>
    <w:rsid w:val="000A6D9E"/>
    <w:rsid w:val="000B30DB"/>
    <w:rsid w:val="000B74F9"/>
    <w:rsid w:val="000C5ADC"/>
    <w:rsid w:val="000E5C34"/>
    <w:rsid w:val="000E7814"/>
    <w:rsid w:val="000F0E3B"/>
    <w:rsid w:val="000F6760"/>
    <w:rsid w:val="00100464"/>
    <w:rsid w:val="00100A2B"/>
    <w:rsid w:val="00102D60"/>
    <w:rsid w:val="001031E0"/>
    <w:rsid w:val="00104778"/>
    <w:rsid w:val="00110408"/>
    <w:rsid w:val="00112363"/>
    <w:rsid w:val="00113A16"/>
    <w:rsid w:val="001232F3"/>
    <w:rsid w:val="00126941"/>
    <w:rsid w:val="0013385C"/>
    <w:rsid w:val="00142F45"/>
    <w:rsid w:val="0014537E"/>
    <w:rsid w:val="001477A7"/>
    <w:rsid w:val="00152173"/>
    <w:rsid w:val="00153973"/>
    <w:rsid w:val="00154C85"/>
    <w:rsid w:val="00161CA4"/>
    <w:rsid w:val="00164682"/>
    <w:rsid w:val="0017007F"/>
    <w:rsid w:val="0017134D"/>
    <w:rsid w:val="00177AE4"/>
    <w:rsid w:val="00180F3B"/>
    <w:rsid w:val="00182FFD"/>
    <w:rsid w:val="0019383D"/>
    <w:rsid w:val="00197FFE"/>
    <w:rsid w:val="001A496A"/>
    <w:rsid w:val="001B6EE0"/>
    <w:rsid w:val="001C04D0"/>
    <w:rsid w:val="001D2420"/>
    <w:rsid w:val="001D42F9"/>
    <w:rsid w:val="001D5719"/>
    <w:rsid w:val="001F106B"/>
    <w:rsid w:val="001F2B6E"/>
    <w:rsid w:val="002116CA"/>
    <w:rsid w:val="0021386A"/>
    <w:rsid w:val="00247BF6"/>
    <w:rsid w:val="00254A00"/>
    <w:rsid w:val="0026046D"/>
    <w:rsid w:val="00270D00"/>
    <w:rsid w:val="0029031F"/>
    <w:rsid w:val="0029161F"/>
    <w:rsid w:val="002A135B"/>
    <w:rsid w:val="002A483F"/>
    <w:rsid w:val="002A5B3D"/>
    <w:rsid w:val="002B0DF8"/>
    <w:rsid w:val="002B4071"/>
    <w:rsid w:val="002B4D89"/>
    <w:rsid w:val="002B6BE7"/>
    <w:rsid w:val="002C2EAD"/>
    <w:rsid w:val="002C45E7"/>
    <w:rsid w:val="002E4F3A"/>
    <w:rsid w:val="002F4730"/>
    <w:rsid w:val="00317595"/>
    <w:rsid w:val="00330D09"/>
    <w:rsid w:val="003378D4"/>
    <w:rsid w:val="00343737"/>
    <w:rsid w:val="00344E62"/>
    <w:rsid w:val="003456D4"/>
    <w:rsid w:val="00353D4A"/>
    <w:rsid w:val="00357C85"/>
    <w:rsid w:val="00362461"/>
    <w:rsid w:val="00367596"/>
    <w:rsid w:val="00371380"/>
    <w:rsid w:val="00374829"/>
    <w:rsid w:val="00377216"/>
    <w:rsid w:val="00383011"/>
    <w:rsid w:val="003928B3"/>
    <w:rsid w:val="003B0DA0"/>
    <w:rsid w:val="003E569E"/>
    <w:rsid w:val="0040109A"/>
    <w:rsid w:val="004025D5"/>
    <w:rsid w:val="00407AF5"/>
    <w:rsid w:val="004214A9"/>
    <w:rsid w:val="00435076"/>
    <w:rsid w:val="00444687"/>
    <w:rsid w:val="00455823"/>
    <w:rsid w:val="00472E77"/>
    <w:rsid w:val="00476A9D"/>
    <w:rsid w:val="00484CA6"/>
    <w:rsid w:val="00496E10"/>
    <w:rsid w:val="004A51AD"/>
    <w:rsid w:val="004A5D1A"/>
    <w:rsid w:val="004A7557"/>
    <w:rsid w:val="004A7880"/>
    <w:rsid w:val="004D07CC"/>
    <w:rsid w:val="004D2E94"/>
    <w:rsid w:val="004D3F88"/>
    <w:rsid w:val="004F26CE"/>
    <w:rsid w:val="004F582D"/>
    <w:rsid w:val="00503AE5"/>
    <w:rsid w:val="00517D8D"/>
    <w:rsid w:val="00523A95"/>
    <w:rsid w:val="005268B5"/>
    <w:rsid w:val="00527C78"/>
    <w:rsid w:val="00532D8C"/>
    <w:rsid w:val="00534249"/>
    <w:rsid w:val="005402A5"/>
    <w:rsid w:val="005602A1"/>
    <w:rsid w:val="00562073"/>
    <w:rsid w:val="00582D27"/>
    <w:rsid w:val="005A7A02"/>
    <w:rsid w:val="005C5073"/>
    <w:rsid w:val="005C7D52"/>
    <w:rsid w:val="005D2A72"/>
    <w:rsid w:val="005E7066"/>
    <w:rsid w:val="00600272"/>
    <w:rsid w:val="0060293D"/>
    <w:rsid w:val="00613100"/>
    <w:rsid w:val="00620CE4"/>
    <w:rsid w:val="0063242E"/>
    <w:rsid w:val="00643305"/>
    <w:rsid w:val="00646CD6"/>
    <w:rsid w:val="006A5685"/>
    <w:rsid w:val="006B0078"/>
    <w:rsid w:val="006C327E"/>
    <w:rsid w:val="006E6BCB"/>
    <w:rsid w:val="00716358"/>
    <w:rsid w:val="00720E09"/>
    <w:rsid w:val="0072632A"/>
    <w:rsid w:val="007328FD"/>
    <w:rsid w:val="007408EB"/>
    <w:rsid w:val="007574BC"/>
    <w:rsid w:val="00762CE1"/>
    <w:rsid w:val="00763EE3"/>
    <w:rsid w:val="00775D3E"/>
    <w:rsid w:val="00786A00"/>
    <w:rsid w:val="007A096F"/>
    <w:rsid w:val="007A4B0F"/>
    <w:rsid w:val="007A5A07"/>
    <w:rsid w:val="007A6242"/>
    <w:rsid w:val="007B551F"/>
    <w:rsid w:val="007D150C"/>
    <w:rsid w:val="007D636B"/>
    <w:rsid w:val="007E0BD7"/>
    <w:rsid w:val="007E1AE0"/>
    <w:rsid w:val="007F0163"/>
    <w:rsid w:val="007F4621"/>
    <w:rsid w:val="00800D56"/>
    <w:rsid w:val="00814535"/>
    <w:rsid w:val="00814ACF"/>
    <w:rsid w:val="008177F4"/>
    <w:rsid w:val="00834B5C"/>
    <w:rsid w:val="00841155"/>
    <w:rsid w:val="00855371"/>
    <w:rsid w:val="00855D88"/>
    <w:rsid w:val="008567F7"/>
    <w:rsid w:val="00856E84"/>
    <w:rsid w:val="00861B35"/>
    <w:rsid w:val="00863BAF"/>
    <w:rsid w:val="008670AD"/>
    <w:rsid w:val="00883120"/>
    <w:rsid w:val="00886051"/>
    <w:rsid w:val="00893624"/>
    <w:rsid w:val="00896C07"/>
    <w:rsid w:val="008A3717"/>
    <w:rsid w:val="008B0E81"/>
    <w:rsid w:val="008C627A"/>
    <w:rsid w:val="008D0B96"/>
    <w:rsid w:val="008D1AF0"/>
    <w:rsid w:val="008D326C"/>
    <w:rsid w:val="008D453E"/>
    <w:rsid w:val="008D78CE"/>
    <w:rsid w:val="008E0DBE"/>
    <w:rsid w:val="008E5F16"/>
    <w:rsid w:val="0090268A"/>
    <w:rsid w:val="00913E28"/>
    <w:rsid w:val="00915842"/>
    <w:rsid w:val="00915A1C"/>
    <w:rsid w:val="009200EC"/>
    <w:rsid w:val="009217C7"/>
    <w:rsid w:val="009233CE"/>
    <w:rsid w:val="00933EEE"/>
    <w:rsid w:val="009341DF"/>
    <w:rsid w:val="00937057"/>
    <w:rsid w:val="00937A59"/>
    <w:rsid w:val="00940758"/>
    <w:rsid w:val="00943B78"/>
    <w:rsid w:val="00971297"/>
    <w:rsid w:val="009735A2"/>
    <w:rsid w:val="009760A6"/>
    <w:rsid w:val="009826B8"/>
    <w:rsid w:val="009868E3"/>
    <w:rsid w:val="0099124F"/>
    <w:rsid w:val="009A3794"/>
    <w:rsid w:val="009B255D"/>
    <w:rsid w:val="009C7F93"/>
    <w:rsid w:val="009D1259"/>
    <w:rsid w:val="009D71B8"/>
    <w:rsid w:val="009E1C88"/>
    <w:rsid w:val="009E303A"/>
    <w:rsid w:val="009E3892"/>
    <w:rsid w:val="009F0088"/>
    <w:rsid w:val="009F3A9E"/>
    <w:rsid w:val="009F6BAF"/>
    <w:rsid w:val="00A02C2C"/>
    <w:rsid w:val="00A17CB3"/>
    <w:rsid w:val="00A2168D"/>
    <w:rsid w:val="00A24143"/>
    <w:rsid w:val="00A264DA"/>
    <w:rsid w:val="00A30FAB"/>
    <w:rsid w:val="00A36D8E"/>
    <w:rsid w:val="00A45833"/>
    <w:rsid w:val="00A51C94"/>
    <w:rsid w:val="00A55E99"/>
    <w:rsid w:val="00A569C0"/>
    <w:rsid w:val="00A7146A"/>
    <w:rsid w:val="00A82AF8"/>
    <w:rsid w:val="00A90F6B"/>
    <w:rsid w:val="00A9625B"/>
    <w:rsid w:val="00AA2DD7"/>
    <w:rsid w:val="00AC3C8D"/>
    <w:rsid w:val="00AE1FEB"/>
    <w:rsid w:val="00AE5A99"/>
    <w:rsid w:val="00AF18E3"/>
    <w:rsid w:val="00B00F2C"/>
    <w:rsid w:val="00B04C83"/>
    <w:rsid w:val="00B1215D"/>
    <w:rsid w:val="00B13D9B"/>
    <w:rsid w:val="00B21BB9"/>
    <w:rsid w:val="00B27C81"/>
    <w:rsid w:val="00B35577"/>
    <w:rsid w:val="00B35F6F"/>
    <w:rsid w:val="00B50B4E"/>
    <w:rsid w:val="00B527B4"/>
    <w:rsid w:val="00B779CC"/>
    <w:rsid w:val="00B800A8"/>
    <w:rsid w:val="00B93465"/>
    <w:rsid w:val="00B94CDD"/>
    <w:rsid w:val="00BB0A5A"/>
    <w:rsid w:val="00BB33B7"/>
    <w:rsid w:val="00BB387E"/>
    <w:rsid w:val="00BB488D"/>
    <w:rsid w:val="00BC1EFB"/>
    <w:rsid w:val="00BF6C95"/>
    <w:rsid w:val="00C06C14"/>
    <w:rsid w:val="00C07E9B"/>
    <w:rsid w:val="00C13BFF"/>
    <w:rsid w:val="00C172C3"/>
    <w:rsid w:val="00C201BB"/>
    <w:rsid w:val="00C21942"/>
    <w:rsid w:val="00C21AEC"/>
    <w:rsid w:val="00C2517E"/>
    <w:rsid w:val="00C309CF"/>
    <w:rsid w:val="00C46800"/>
    <w:rsid w:val="00C5568C"/>
    <w:rsid w:val="00C61746"/>
    <w:rsid w:val="00C62A47"/>
    <w:rsid w:val="00C63597"/>
    <w:rsid w:val="00C770BA"/>
    <w:rsid w:val="00C90B50"/>
    <w:rsid w:val="00C9148A"/>
    <w:rsid w:val="00C94AD3"/>
    <w:rsid w:val="00CA1F38"/>
    <w:rsid w:val="00CC4785"/>
    <w:rsid w:val="00CC5885"/>
    <w:rsid w:val="00CD0D18"/>
    <w:rsid w:val="00CD241C"/>
    <w:rsid w:val="00CD25CE"/>
    <w:rsid w:val="00CE17FB"/>
    <w:rsid w:val="00D03C99"/>
    <w:rsid w:val="00D07F3F"/>
    <w:rsid w:val="00D55188"/>
    <w:rsid w:val="00D7354F"/>
    <w:rsid w:val="00D81449"/>
    <w:rsid w:val="00D848B0"/>
    <w:rsid w:val="00D876E1"/>
    <w:rsid w:val="00DA0DBB"/>
    <w:rsid w:val="00DA6C46"/>
    <w:rsid w:val="00DB26FB"/>
    <w:rsid w:val="00DB6A88"/>
    <w:rsid w:val="00DC7B73"/>
    <w:rsid w:val="00DD5D90"/>
    <w:rsid w:val="00DD7826"/>
    <w:rsid w:val="00DE097A"/>
    <w:rsid w:val="00DE0B40"/>
    <w:rsid w:val="00DE75CD"/>
    <w:rsid w:val="00DF3D66"/>
    <w:rsid w:val="00E01389"/>
    <w:rsid w:val="00E02AE1"/>
    <w:rsid w:val="00E03438"/>
    <w:rsid w:val="00E04283"/>
    <w:rsid w:val="00E07915"/>
    <w:rsid w:val="00E12D86"/>
    <w:rsid w:val="00E152A4"/>
    <w:rsid w:val="00E158FC"/>
    <w:rsid w:val="00E21104"/>
    <w:rsid w:val="00E21600"/>
    <w:rsid w:val="00E25726"/>
    <w:rsid w:val="00E43649"/>
    <w:rsid w:val="00E46282"/>
    <w:rsid w:val="00E7030B"/>
    <w:rsid w:val="00E732AB"/>
    <w:rsid w:val="00E758D2"/>
    <w:rsid w:val="00E95FBE"/>
    <w:rsid w:val="00E972E1"/>
    <w:rsid w:val="00EB1A52"/>
    <w:rsid w:val="00EB2607"/>
    <w:rsid w:val="00EB2F6B"/>
    <w:rsid w:val="00EB48C9"/>
    <w:rsid w:val="00EB567A"/>
    <w:rsid w:val="00EB6698"/>
    <w:rsid w:val="00EC1BDF"/>
    <w:rsid w:val="00EC4FC5"/>
    <w:rsid w:val="00EE694C"/>
    <w:rsid w:val="00EF3457"/>
    <w:rsid w:val="00F02ADF"/>
    <w:rsid w:val="00F35023"/>
    <w:rsid w:val="00F35ECC"/>
    <w:rsid w:val="00F40042"/>
    <w:rsid w:val="00F50D64"/>
    <w:rsid w:val="00F67881"/>
    <w:rsid w:val="00F70B1E"/>
    <w:rsid w:val="00F840F0"/>
    <w:rsid w:val="00F90207"/>
    <w:rsid w:val="00F912E8"/>
    <w:rsid w:val="00F925B6"/>
    <w:rsid w:val="00F92BCA"/>
    <w:rsid w:val="00FA6245"/>
    <w:rsid w:val="00FB18BF"/>
    <w:rsid w:val="00FB1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15:docId w15:val="{F48EAB41-9BBE-427F-B8A4-F59DE6242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F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0F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0E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8915">
      <w:bodyDiv w:val="1"/>
      <w:marLeft w:val="0"/>
      <w:marRight w:val="0"/>
      <w:marTop w:val="0"/>
      <w:marBottom w:val="0"/>
      <w:divBdr>
        <w:top w:val="none" w:sz="0" w:space="0" w:color="auto"/>
        <w:left w:val="none" w:sz="0" w:space="0" w:color="auto"/>
        <w:bottom w:val="none" w:sz="0" w:space="0" w:color="auto"/>
        <w:right w:val="none" w:sz="0" w:space="0" w:color="auto"/>
      </w:divBdr>
    </w:div>
    <w:div w:id="496531161">
      <w:bodyDiv w:val="1"/>
      <w:marLeft w:val="0"/>
      <w:marRight w:val="0"/>
      <w:marTop w:val="0"/>
      <w:marBottom w:val="0"/>
      <w:divBdr>
        <w:top w:val="none" w:sz="0" w:space="0" w:color="auto"/>
        <w:left w:val="none" w:sz="0" w:space="0" w:color="auto"/>
        <w:bottom w:val="none" w:sz="0" w:space="0" w:color="auto"/>
        <w:right w:val="none" w:sz="0" w:space="0" w:color="auto"/>
      </w:divBdr>
    </w:div>
    <w:div w:id="1604724961">
      <w:bodyDiv w:val="1"/>
      <w:marLeft w:val="0"/>
      <w:marRight w:val="0"/>
      <w:marTop w:val="0"/>
      <w:marBottom w:val="0"/>
      <w:divBdr>
        <w:top w:val="none" w:sz="0" w:space="0" w:color="auto"/>
        <w:left w:val="none" w:sz="0" w:space="0" w:color="auto"/>
        <w:bottom w:val="none" w:sz="0" w:space="0" w:color="auto"/>
        <w:right w:val="none" w:sz="0" w:space="0" w:color="auto"/>
      </w:divBdr>
    </w:div>
    <w:div w:id="17970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635</Words>
  <Characters>3620</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2025-03-06T09:15:00Z</cp:lastPrinted>
  <dcterms:created xsi:type="dcterms:W3CDTF">2025-03-06T09:15:00Z</dcterms:created>
  <dcterms:modified xsi:type="dcterms:W3CDTF">2025-03-06T09:23:00Z</dcterms:modified>
</cp:coreProperties>
</file>