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B843" w14:textId="79012D98" w:rsidR="00FE5C20" w:rsidRPr="007A3C55" w:rsidRDefault="00097DA6" w:rsidP="00097DA6">
      <w:pPr>
        <w:jc w:val="center"/>
        <w:rPr>
          <w:rFonts w:asciiTheme="minorHAnsi" w:hAnsiTheme="minorHAnsi" w:cs="Arial"/>
          <w:sz w:val="32"/>
          <w:szCs w:val="32"/>
        </w:rPr>
      </w:pPr>
      <w:r w:rsidRPr="00097DA6">
        <w:rPr>
          <w:rFonts w:asciiTheme="majorHAnsi" w:eastAsiaTheme="majorEastAsia" w:hAnsiTheme="majorHAnsi" w:hint="eastAsia"/>
          <w:sz w:val="32"/>
        </w:rPr>
        <w:t>評価規準例</w:t>
      </w:r>
      <w:r w:rsidRPr="00097DA6">
        <w:rPr>
          <w:rFonts w:asciiTheme="majorHAnsi" w:eastAsiaTheme="majorEastAsia" w:hAnsiTheme="majorHAnsi" w:hint="eastAsia"/>
        </w:rPr>
        <w:t xml:space="preserve">　</w:t>
      </w:r>
      <w:r w:rsidR="00F67F02">
        <w:rPr>
          <w:rFonts w:asciiTheme="majorHAnsi" w:eastAsiaTheme="majorEastAsia" w:hAnsiTheme="majorHAnsi" w:hint="eastAsia"/>
        </w:rPr>
        <w:t>改訂版</w:t>
      </w:r>
      <w:r w:rsidR="00F67F02">
        <w:rPr>
          <w:rFonts w:asciiTheme="majorHAnsi" w:eastAsiaTheme="majorEastAsia" w:hAnsiTheme="majorHAnsi" w:hint="eastAsia"/>
        </w:rPr>
        <w:t xml:space="preserve"> </w:t>
      </w:r>
      <w:r w:rsidRPr="00097DA6">
        <w:rPr>
          <w:rFonts w:asciiTheme="majorHAnsi" w:eastAsiaTheme="majorEastAsia" w:hAnsiTheme="majorHAnsi" w:hint="eastAsia"/>
        </w:rPr>
        <w:t>数学Ａ</w:t>
      </w:r>
      <w:r w:rsidRPr="00097DA6">
        <w:rPr>
          <w:rFonts w:asciiTheme="majorHAnsi" w:eastAsiaTheme="majorEastAsia" w:hAnsiTheme="majorHAnsi" w:hint="eastAsia"/>
        </w:rPr>
        <w:t xml:space="preserve"> Essence</w:t>
      </w:r>
      <w:r w:rsidR="004C25A4" w:rsidRPr="007A3C55">
        <w:rPr>
          <w:rFonts w:asciiTheme="minorHAnsi" w:hAnsiTheme="minorHAnsi"/>
        </w:rPr>
        <w:t>（東書</w:t>
      </w:r>
      <w:r w:rsidR="004C25A4" w:rsidRPr="007A3C55">
        <w:rPr>
          <w:rFonts w:asciiTheme="minorHAnsi" w:hAnsiTheme="minorHAnsi"/>
        </w:rPr>
        <w:t xml:space="preserve"> </w:t>
      </w:r>
      <w:r w:rsidR="004C25A4" w:rsidRPr="007A3C55">
        <w:rPr>
          <w:rFonts w:asciiTheme="minorHAnsi" w:hAnsiTheme="minorHAnsi"/>
        </w:rPr>
        <w:t>数</w:t>
      </w:r>
      <w:r w:rsidR="004C25A4" w:rsidRPr="007A3C55">
        <w:rPr>
          <w:rFonts w:asciiTheme="minorHAnsi" w:hAnsiTheme="minorHAnsi" w:cs="ＭＳ 明朝"/>
        </w:rPr>
        <w:t>Ａ</w:t>
      </w:r>
      <w:r w:rsidR="004C25A4" w:rsidRPr="007A3C55">
        <w:rPr>
          <w:rFonts w:asciiTheme="minorHAnsi" w:hAnsiTheme="minorHAnsi"/>
        </w:rPr>
        <w:t xml:space="preserve"> </w:t>
      </w:r>
      <w:r w:rsidR="00F67F02">
        <w:rPr>
          <w:rFonts w:asciiTheme="minorHAnsi" w:hAnsiTheme="minorHAnsi" w:hint="eastAsia"/>
        </w:rPr>
        <w:t>002-904</w:t>
      </w:r>
      <w:r w:rsidR="004C25A4" w:rsidRPr="007A3C55">
        <w:rPr>
          <w:rFonts w:asciiTheme="minorHAnsi" w:hAnsiTheme="minorHAnsi"/>
        </w:rPr>
        <w:t>）</w:t>
      </w:r>
    </w:p>
    <w:p w14:paraId="5C7FCB63" w14:textId="77777777" w:rsidR="00FE5C20" w:rsidRPr="007A3C55" w:rsidRDefault="00FE5C20">
      <w:pPr>
        <w:rPr>
          <w:rFonts w:asciiTheme="minorHAnsi" w:hAnsiTheme="minorHAnsi"/>
        </w:rPr>
      </w:pPr>
    </w:p>
    <w:tbl>
      <w:tblPr>
        <w:tblStyle w:val="af3"/>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FE5C20" w:rsidRPr="007A3C55" w14:paraId="2BAA4571" w14:textId="77777777">
        <w:tc>
          <w:tcPr>
            <w:tcW w:w="2779" w:type="dxa"/>
            <w:tcBorders>
              <w:top w:val="nil"/>
              <w:left w:val="nil"/>
              <w:bottom w:val="nil"/>
            </w:tcBorders>
          </w:tcPr>
          <w:p w14:paraId="2DAA8848" w14:textId="77777777" w:rsidR="00FE5C20" w:rsidRPr="007A3C55" w:rsidRDefault="00097DA6" w:rsidP="00097DA6">
            <w:pPr>
              <w:rPr>
                <w:rFonts w:asciiTheme="minorHAnsi" w:hAnsiTheme="minorHAnsi" w:cs="Arial"/>
              </w:rPr>
            </w:pPr>
            <w:r w:rsidRPr="004F2D74">
              <w:rPr>
                <w:rFonts w:asciiTheme="majorEastAsia" w:eastAsiaTheme="majorEastAsia" w:hAnsiTheme="majorEastAsia"/>
              </w:rPr>
              <w:t>１　学習の到達目標</w:t>
            </w:r>
          </w:p>
        </w:tc>
        <w:tc>
          <w:tcPr>
            <w:tcW w:w="12330" w:type="dxa"/>
            <w:gridSpan w:val="3"/>
          </w:tcPr>
          <w:p w14:paraId="023AFA8B" w14:textId="77777777" w:rsidR="00FE5C20" w:rsidRPr="007A3C55" w:rsidRDefault="004C25A4">
            <w:pPr>
              <w:ind w:firstLine="200"/>
              <w:rPr>
                <w:rFonts w:asciiTheme="minorHAnsi" w:hAnsiTheme="minorHAnsi"/>
              </w:rPr>
            </w:pPr>
            <w:r w:rsidRPr="007A3C55">
              <w:rPr>
                <w:rFonts w:asciiTheme="minorHAnsi" w:hAnsiTheme="minorHAnsi"/>
              </w:rPr>
              <w:t>数学的な見方・考え方を働かせ，数学的活動を通して，数学的に考える資質・能力を次のとおり育成することを目指す。</w:t>
            </w:r>
          </w:p>
        </w:tc>
      </w:tr>
      <w:tr w:rsidR="007A3C55" w:rsidRPr="007A3C55" w14:paraId="3B72AE69" w14:textId="77777777">
        <w:tc>
          <w:tcPr>
            <w:tcW w:w="2779" w:type="dxa"/>
            <w:tcBorders>
              <w:top w:val="nil"/>
              <w:left w:val="nil"/>
              <w:bottom w:val="nil"/>
            </w:tcBorders>
          </w:tcPr>
          <w:p w14:paraId="3E36DA91" w14:textId="77777777" w:rsidR="007A3C55" w:rsidRPr="007A3C55" w:rsidRDefault="007A3C55" w:rsidP="007A3C55">
            <w:pPr>
              <w:rPr>
                <w:rFonts w:asciiTheme="minorHAnsi" w:hAnsiTheme="minorHAnsi" w:cs="Arial"/>
              </w:rPr>
            </w:pPr>
          </w:p>
        </w:tc>
        <w:tc>
          <w:tcPr>
            <w:tcW w:w="4110" w:type="dxa"/>
          </w:tcPr>
          <w:p w14:paraId="596BC756" w14:textId="77777777" w:rsidR="007A3C55" w:rsidRPr="007A3C55" w:rsidRDefault="007A3C55" w:rsidP="001607D2">
            <w:pPr>
              <w:ind w:left="250" w:hangingChars="125" w:hanging="250"/>
              <w:rPr>
                <w:rFonts w:asciiTheme="minorHAnsi" w:hAnsiTheme="minorHAnsi"/>
              </w:rPr>
            </w:pPr>
            <w:r w:rsidRPr="007A3C55">
              <w:rPr>
                <w:rFonts w:asciiTheme="minorHAnsi" w:hAnsiTheme="minorHAnsi" w:hint="eastAsia"/>
              </w:rPr>
              <w:t>(1)</w:t>
            </w:r>
            <w:r w:rsidRPr="007A3C55">
              <w:rPr>
                <w:rFonts w:asciiTheme="minorHAnsi" w:hAnsiTheme="minorHAnsi"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110" w:type="dxa"/>
          </w:tcPr>
          <w:p w14:paraId="16CB2635" w14:textId="77777777" w:rsidR="007A3C55" w:rsidRPr="007A3C55" w:rsidRDefault="007A3C55" w:rsidP="001607D2">
            <w:pPr>
              <w:ind w:left="250" w:hangingChars="125" w:hanging="250"/>
              <w:rPr>
                <w:rFonts w:asciiTheme="minorHAnsi" w:hAnsiTheme="minorHAnsi"/>
              </w:rPr>
            </w:pPr>
            <w:r w:rsidRPr="007A3C55">
              <w:rPr>
                <w:rFonts w:asciiTheme="minorHAnsi" w:hAnsiTheme="minorHAnsi" w:hint="eastAsia"/>
              </w:rPr>
              <w:t>(2)</w:t>
            </w:r>
            <w:r w:rsidRPr="007A3C55">
              <w:rPr>
                <w:rFonts w:asciiTheme="minorHAnsi" w:hAnsiTheme="minorHAnsi"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110" w:type="dxa"/>
          </w:tcPr>
          <w:p w14:paraId="0A856B51" w14:textId="77777777" w:rsidR="007A3C55" w:rsidRPr="007A3C55" w:rsidRDefault="007A3C55" w:rsidP="001607D2">
            <w:pPr>
              <w:ind w:left="250" w:hangingChars="125" w:hanging="250"/>
              <w:rPr>
                <w:rFonts w:asciiTheme="minorHAnsi" w:hAnsiTheme="minorHAnsi"/>
              </w:rPr>
            </w:pPr>
            <w:r w:rsidRPr="007A3C55">
              <w:rPr>
                <w:rFonts w:asciiTheme="minorHAnsi" w:hAnsiTheme="minorHAnsi" w:hint="eastAsia"/>
              </w:rPr>
              <w:t>(3)</w:t>
            </w:r>
            <w:r w:rsidRPr="007A3C55">
              <w:rPr>
                <w:rFonts w:asciiTheme="minorHAnsi" w:hAnsiTheme="minorHAnsi"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3999BD86" w14:textId="77777777" w:rsidR="00FE5C20" w:rsidRPr="007A3C55" w:rsidRDefault="00FE5C20">
      <w:pPr>
        <w:rPr>
          <w:rFonts w:asciiTheme="minorHAnsi" w:hAnsiTheme="minorHAnsi"/>
        </w:rPr>
      </w:pPr>
    </w:p>
    <w:tbl>
      <w:tblPr>
        <w:tblStyle w:val="af4"/>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FE5C20" w:rsidRPr="007A3C55" w14:paraId="2EBA6C5C" w14:textId="77777777">
        <w:tc>
          <w:tcPr>
            <w:tcW w:w="2778" w:type="dxa"/>
            <w:tcBorders>
              <w:top w:val="nil"/>
              <w:left w:val="nil"/>
              <w:bottom w:val="nil"/>
            </w:tcBorders>
          </w:tcPr>
          <w:p w14:paraId="5A088D2D" w14:textId="77777777" w:rsidR="00FE5C20" w:rsidRPr="007A3C55" w:rsidRDefault="00097DA6" w:rsidP="00097DA6">
            <w:pPr>
              <w:rPr>
                <w:rFonts w:asciiTheme="minorHAnsi" w:hAnsiTheme="minorHAnsi" w:cs="Arial"/>
              </w:rPr>
            </w:pPr>
            <w:r w:rsidRPr="004F2D74">
              <w:rPr>
                <w:rFonts w:asciiTheme="majorEastAsia" w:eastAsiaTheme="majorEastAsia" w:hAnsiTheme="majorEastAsia" w:hint="eastAsia"/>
              </w:rPr>
              <w:t>２　評価の観点の趣旨</w:t>
            </w:r>
          </w:p>
        </w:tc>
        <w:tc>
          <w:tcPr>
            <w:tcW w:w="4111" w:type="dxa"/>
          </w:tcPr>
          <w:p w14:paraId="151CECD7" w14:textId="77777777" w:rsidR="00FE5C20" w:rsidRPr="007A3C55" w:rsidRDefault="00097DA6" w:rsidP="00097DA6">
            <w:pPr>
              <w:jc w:val="center"/>
              <w:rPr>
                <w:rFonts w:asciiTheme="minorHAnsi" w:hAnsiTheme="minorHAnsi" w:cs="Arial"/>
              </w:rPr>
            </w:pPr>
            <w:r w:rsidRPr="004F2D74">
              <w:rPr>
                <w:rFonts w:asciiTheme="majorEastAsia" w:eastAsiaTheme="majorEastAsia" w:hAnsiTheme="majorEastAsia"/>
              </w:rPr>
              <w:t>知識・技能</w:t>
            </w:r>
          </w:p>
        </w:tc>
        <w:tc>
          <w:tcPr>
            <w:tcW w:w="4111" w:type="dxa"/>
          </w:tcPr>
          <w:p w14:paraId="11B6A064" w14:textId="77777777" w:rsidR="00FE5C20" w:rsidRPr="007A3C55" w:rsidRDefault="00097DA6" w:rsidP="00097DA6">
            <w:pPr>
              <w:jc w:val="center"/>
              <w:rPr>
                <w:rFonts w:asciiTheme="minorHAnsi" w:hAnsiTheme="minorHAnsi" w:cs="Arial"/>
              </w:rPr>
            </w:pPr>
            <w:r w:rsidRPr="004F2D74">
              <w:rPr>
                <w:rFonts w:asciiTheme="majorEastAsia" w:eastAsiaTheme="majorEastAsia" w:hAnsiTheme="majorEastAsia"/>
              </w:rPr>
              <w:t>思考・判断・表現</w:t>
            </w:r>
          </w:p>
        </w:tc>
        <w:tc>
          <w:tcPr>
            <w:tcW w:w="4111" w:type="dxa"/>
          </w:tcPr>
          <w:p w14:paraId="2633DD38" w14:textId="77777777" w:rsidR="00FE5C20" w:rsidRPr="007A3C55" w:rsidRDefault="00097DA6" w:rsidP="00097DA6">
            <w:pPr>
              <w:jc w:val="center"/>
              <w:rPr>
                <w:rFonts w:asciiTheme="minorHAnsi" w:hAnsiTheme="minorHAnsi" w:cs="Arial"/>
              </w:rPr>
            </w:pPr>
            <w:r w:rsidRPr="004F2D74">
              <w:rPr>
                <w:rFonts w:asciiTheme="majorEastAsia" w:eastAsiaTheme="majorEastAsia" w:hAnsiTheme="majorEastAsia" w:hint="eastAsia"/>
              </w:rPr>
              <w:t>主体的に学習に取り組む態度</w:t>
            </w:r>
          </w:p>
        </w:tc>
      </w:tr>
      <w:tr w:rsidR="007A3C55" w:rsidRPr="007A3C55" w14:paraId="6F96FC30" w14:textId="77777777">
        <w:tc>
          <w:tcPr>
            <w:tcW w:w="2778" w:type="dxa"/>
            <w:tcBorders>
              <w:top w:val="nil"/>
              <w:left w:val="nil"/>
              <w:bottom w:val="nil"/>
            </w:tcBorders>
          </w:tcPr>
          <w:p w14:paraId="40DBD60C" w14:textId="77777777" w:rsidR="007A3C55" w:rsidRPr="007A3C55" w:rsidRDefault="007A3C55" w:rsidP="007A3C55">
            <w:pPr>
              <w:rPr>
                <w:rFonts w:asciiTheme="minorHAnsi" w:hAnsiTheme="minorHAnsi"/>
              </w:rPr>
            </w:pPr>
          </w:p>
        </w:tc>
        <w:tc>
          <w:tcPr>
            <w:tcW w:w="4111" w:type="dxa"/>
          </w:tcPr>
          <w:p w14:paraId="4CAF4EEB" w14:textId="77777777" w:rsidR="007A3C55" w:rsidRPr="00B75318" w:rsidRDefault="001607D2" w:rsidP="00B75318">
            <w:pPr>
              <w:ind w:left="200" w:hangingChars="100" w:hanging="200"/>
            </w:pPr>
            <w:r w:rsidRPr="00B75318">
              <w:rPr>
                <w:rFonts w:hint="eastAsia"/>
              </w:rPr>
              <w:t>・</w:t>
            </w:r>
            <w:r w:rsidR="007A3C55" w:rsidRPr="00B75318">
              <w:rPr>
                <w:rFonts w:hint="eastAsia"/>
              </w:rPr>
              <w:t>図形の性質，場合の数と確率についての基本的な概念や原理・法則を体系的に理解している。</w:t>
            </w:r>
          </w:p>
          <w:p w14:paraId="7C736EED" w14:textId="77777777" w:rsidR="007A3C55" w:rsidRPr="00B75318" w:rsidRDefault="001607D2" w:rsidP="00B75318">
            <w:pPr>
              <w:ind w:left="200" w:hangingChars="100" w:hanging="200"/>
            </w:pPr>
            <w:r w:rsidRPr="00B75318">
              <w:rPr>
                <w:rFonts w:hint="eastAsia"/>
              </w:rPr>
              <w:t>・</w:t>
            </w:r>
            <w:r w:rsidR="007A3C55" w:rsidRPr="00B75318">
              <w:rPr>
                <w:rFonts w:hint="eastAsia"/>
              </w:rPr>
              <w:t>数学と人間の活動の関係について認識を深めている。</w:t>
            </w:r>
          </w:p>
          <w:p w14:paraId="737366F7" w14:textId="77777777" w:rsidR="007A3C55" w:rsidRPr="00B75318" w:rsidRDefault="001607D2" w:rsidP="00B75318">
            <w:pPr>
              <w:ind w:left="200" w:hangingChars="100" w:hanging="200"/>
            </w:pPr>
            <w:r w:rsidRPr="00B75318">
              <w:rPr>
                <w:rFonts w:hint="eastAsia"/>
              </w:rPr>
              <w:t>・</w:t>
            </w:r>
            <w:r w:rsidR="007A3C55" w:rsidRPr="00B75318">
              <w:rPr>
                <w:rFonts w:hint="eastAsia"/>
              </w:rPr>
              <w:t>事象を数学化したり，数学的に解釈したり，数学的に表現・処理したりすることに関する技能を身に付けている。</w:t>
            </w:r>
          </w:p>
        </w:tc>
        <w:tc>
          <w:tcPr>
            <w:tcW w:w="4111" w:type="dxa"/>
          </w:tcPr>
          <w:p w14:paraId="2D420F16" w14:textId="77777777" w:rsidR="007A3C55" w:rsidRPr="00B75318" w:rsidRDefault="001607D2" w:rsidP="00B75318">
            <w:pPr>
              <w:ind w:left="200" w:hangingChars="100" w:hanging="200"/>
            </w:pPr>
            <w:r w:rsidRPr="00B75318">
              <w:rPr>
                <w:rFonts w:hint="eastAsia"/>
              </w:rPr>
              <w:t>・</w:t>
            </w:r>
            <w:r w:rsidR="007A3C55" w:rsidRPr="00B75318">
              <w:rPr>
                <w:rFonts w:hint="eastAsia"/>
              </w:rPr>
              <w:t>図形の構成要素間の関係などに着目し，図形の性質を見いだし，論理的に考察する力を身に付けている。</w:t>
            </w:r>
          </w:p>
          <w:p w14:paraId="5A49947C" w14:textId="77777777" w:rsidR="007A3C55" w:rsidRPr="00B75318" w:rsidRDefault="001607D2" w:rsidP="00B75318">
            <w:pPr>
              <w:ind w:left="200" w:hangingChars="100" w:hanging="200"/>
            </w:pPr>
            <w:r w:rsidRPr="00B75318">
              <w:rPr>
                <w:rFonts w:hint="eastAsia"/>
              </w:rPr>
              <w:t>・</w:t>
            </w:r>
            <w:r w:rsidR="007A3C55" w:rsidRPr="00B75318">
              <w:rPr>
                <w:rFonts w:hint="eastAsia"/>
              </w:rPr>
              <w:t>不確実な事象に着目し，確率の性質などに基づいて事象の起こりやすさを判断する力を身に付けている。</w:t>
            </w:r>
          </w:p>
          <w:p w14:paraId="53D23C8D" w14:textId="77777777" w:rsidR="007A3C55" w:rsidRPr="00B75318" w:rsidRDefault="001607D2" w:rsidP="00B75318">
            <w:pPr>
              <w:ind w:left="200" w:hangingChars="100" w:hanging="200"/>
            </w:pPr>
            <w:r w:rsidRPr="00B75318">
              <w:rPr>
                <w:rFonts w:hint="eastAsia"/>
              </w:rPr>
              <w:t>・</w:t>
            </w:r>
            <w:r w:rsidR="007A3C55" w:rsidRPr="00B75318">
              <w:rPr>
                <w:rFonts w:hint="eastAsia"/>
              </w:rPr>
              <w:t>数学と人間の活動との関わりに着目し，事象に数学の構造を見いだし，数理的に考察する力を身に付けている。</w:t>
            </w:r>
          </w:p>
        </w:tc>
        <w:tc>
          <w:tcPr>
            <w:tcW w:w="4111" w:type="dxa"/>
          </w:tcPr>
          <w:p w14:paraId="4369CF74" w14:textId="77777777" w:rsidR="007A3C55" w:rsidRPr="00B75318" w:rsidRDefault="001607D2" w:rsidP="00B75318">
            <w:pPr>
              <w:ind w:left="200" w:hangingChars="100" w:hanging="200"/>
            </w:pPr>
            <w:r w:rsidRPr="00B75318">
              <w:rPr>
                <w:rFonts w:hint="eastAsia"/>
              </w:rPr>
              <w:t>・</w:t>
            </w:r>
            <w:r w:rsidR="007A3C55" w:rsidRPr="00B75318">
              <w:rPr>
                <w:rFonts w:hint="eastAsia"/>
              </w:rPr>
              <w:t>数学のよさを認識し数学を活用しようとしたり，粘り強く考え数学的論拠に基づき判断しようとしたりしている。</w:t>
            </w:r>
          </w:p>
          <w:p w14:paraId="4D487400" w14:textId="77777777" w:rsidR="007A3C55" w:rsidRPr="00B75318" w:rsidRDefault="001607D2" w:rsidP="00B75318">
            <w:pPr>
              <w:ind w:left="200" w:hangingChars="100" w:hanging="200"/>
            </w:pPr>
            <w:r w:rsidRPr="00B75318">
              <w:rPr>
                <w:rFonts w:hint="eastAsia"/>
              </w:rPr>
              <w:t>・</w:t>
            </w:r>
            <w:r w:rsidR="007A3C55" w:rsidRPr="00B75318">
              <w:rPr>
                <w:rFonts w:hint="eastAsia"/>
              </w:rPr>
              <w:t>問題解決の過程を振り返って考察を深めたり，評価・改善したりしようとしている。</w:t>
            </w:r>
          </w:p>
        </w:tc>
      </w:tr>
    </w:tbl>
    <w:p w14:paraId="0E55B5A0" w14:textId="77777777" w:rsidR="00FE5C20" w:rsidRDefault="00FE5C20">
      <w:pPr>
        <w:rPr>
          <w:rFonts w:asciiTheme="minorHAnsi" w:hAnsiTheme="minorHAnsi"/>
        </w:rPr>
      </w:pPr>
    </w:p>
    <w:p w14:paraId="09257C17" w14:textId="77777777" w:rsidR="002E72E0" w:rsidRPr="007A3C55" w:rsidRDefault="002E72E0">
      <w:pPr>
        <w:rPr>
          <w:rFonts w:asciiTheme="minorHAnsi" w:hAnsiTheme="minorHAnsi"/>
        </w:rPr>
      </w:pPr>
    </w:p>
    <w:p w14:paraId="7E164456" w14:textId="77777777" w:rsidR="00FE5C20" w:rsidRDefault="005D247B" w:rsidP="005D247B">
      <w:r w:rsidRPr="00F771FD">
        <w:rPr>
          <w:rFonts w:asciiTheme="majorEastAsia" w:eastAsiaTheme="majorEastAsia" w:hAnsiTheme="majorEastAsia" w:hint="eastAsia"/>
        </w:rPr>
        <w:t>３　各章の観点別評価規準例</w:t>
      </w:r>
      <w:r w:rsidRPr="005D247B">
        <w:rPr>
          <w:rFonts w:hint="eastAsia"/>
        </w:rPr>
        <w:t xml:space="preserve">　　　</w:t>
      </w:r>
      <w:r w:rsidR="001A2A7C">
        <w:rPr>
          <w:rFonts w:hint="eastAsia"/>
        </w:rPr>
        <w:t xml:space="preserve">　</w:t>
      </w:r>
      <w:r w:rsidRPr="005D247B">
        <w:rPr>
          <w:rFonts w:hint="eastAsia"/>
        </w:rPr>
        <w:t>※部分は教科書該当箇所。「本文」は，該当ページの紙面から</w:t>
      </w:r>
      <w:r w:rsidRPr="005D247B">
        <w:rPr>
          <w:rFonts w:hint="eastAsia"/>
        </w:rPr>
        <w:t>Act</w:t>
      </w:r>
      <w:r w:rsidRPr="005D247B">
        <w:rPr>
          <w:rFonts w:hint="eastAsia"/>
        </w:rPr>
        <w:t>，例，例題，問を除いた部分。</w:t>
      </w:r>
    </w:p>
    <w:p w14:paraId="37488A1C" w14:textId="77777777" w:rsidR="005D247B" w:rsidRPr="007A3C55" w:rsidRDefault="005D247B" w:rsidP="005F0994">
      <w:pPr>
        <w:spacing w:line="200" w:lineRule="exact"/>
      </w:pPr>
    </w:p>
    <w:p w14:paraId="74E7192E" w14:textId="77777777" w:rsidR="00FE5C20" w:rsidRDefault="005D247B" w:rsidP="005D247B">
      <w:pPr>
        <w:rPr>
          <w:rFonts w:asciiTheme="majorEastAsia" w:eastAsiaTheme="majorEastAsia" w:hAnsiTheme="majorEastAsia" w:cs="Arial"/>
          <w:color w:val="000000"/>
        </w:rPr>
      </w:pPr>
      <w:r w:rsidRPr="00F771FD">
        <w:rPr>
          <w:rFonts w:asciiTheme="majorEastAsia" w:eastAsiaTheme="majorEastAsia" w:hAnsiTheme="majorEastAsia" w:cs="Arial" w:hint="eastAsia"/>
          <w:color w:val="000000"/>
        </w:rPr>
        <w:t>１章　場合の数と確率</w:t>
      </w:r>
    </w:p>
    <w:tbl>
      <w:tblPr>
        <w:tblStyle w:val="af5"/>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FE5C20" w:rsidRPr="007A3C55" w14:paraId="472ED988" w14:textId="77777777" w:rsidTr="001412AC">
        <w:trPr>
          <w:tblHeader/>
        </w:trPr>
        <w:tc>
          <w:tcPr>
            <w:tcW w:w="2825" w:type="dxa"/>
            <w:vMerge w:val="restart"/>
            <w:tcBorders>
              <w:top w:val="single" w:sz="4" w:space="0" w:color="000000"/>
              <w:left w:val="single" w:sz="4" w:space="0" w:color="000000"/>
            </w:tcBorders>
            <w:shd w:val="clear" w:color="auto" w:fill="auto"/>
            <w:vAlign w:val="center"/>
          </w:tcPr>
          <w:p w14:paraId="60BDDEB6" w14:textId="77777777" w:rsidR="00FE5C20" w:rsidRPr="00AF1203" w:rsidRDefault="004C25A4" w:rsidP="00AF1203">
            <w:pPr>
              <w:jc w:val="center"/>
              <w:rPr>
                <w:rFonts w:asciiTheme="majorEastAsia" w:eastAsiaTheme="majorEastAsia" w:hAnsiTheme="majorEastAsia" w:cs="Arial"/>
              </w:rPr>
            </w:pPr>
            <w:r w:rsidRPr="00AF1203">
              <w:rPr>
                <w:rFonts w:asciiTheme="majorEastAsia" w:eastAsiaTheme="majorEastAsia" w:hAnsiTheme="majorEastAsia"/>
              </w:rPr>
              <w:t>学習内容</w:t>
            </w:r>
          </w:p>
        </w:tc>
        <w:tc>
          <w:tcPr>
            <w:tcW w:w="453" w:type="dxa"/>
            <w:vMerge w:val="restart"/>
            <w:shd w:val="clear" w:color="auto" w:fill="auto"/>
            <w:vAlign w:val="center"/>
          </w:tcPr>
          <w:p w14:paraId="6F15E69F" w14:textId="77777777" w:rsidR="005237AB" w:rsidRPr="00AF1203" w:rsidRDefault="004C25A4" w:rsidP="00043A29">
            <w:pPr>
              <w:keepNext/>
              <w:jc w:val="center"/>
              <w:rPr>
                <w:rFonts w:asciiTheme="majorEastAsia" w:eastAsiaTheme="majorEastAsia" w:hAnsiTheme="majorEastAsia" w:cs="Arial"/>
              </w:rPr>
            </w:pPr>
            <w:r w:rsidRPr="00AF1203">
              <w:rPr>
                <w:rFonts w:asciiTheme="majorEastAsia" w:eastAsiaTheme="majorEastAsia" w:hAnsiTheme="majorEastAsia" w:cs="Arial Unicode MS"/>
              </w:rPr>
              <w:t>時</w:t>
            </w:r>
            <w:r w:rsidR="005237AB">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363D614A" w14:textId="77777777"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14:paraId="6BCA33B7" w14:textId="77777777"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評価規準</w:t>
            </w:r>
          </w:p>
        </w:tc>
      </w:tr>
      <w:tr w:rsidR="00FE5C20" w:rsidRPr="007A3C55" w14:paraId="3B899CA5" w14:textId="77777777" w:rsidTr="001412AC">
        <w:trPr>
          <w:tblHeader/>
        </w:trPr>
        <w:tc>
          <w:tcPr>
            <w:tcW w:w="2825" w:type="dxa"/>
            <w:vMerge/>
            <w:tcBorders>
              <w:top w:val="single" w:sz="4" w:space="0" w:color="000000"/>
              <w:left w:val="single" w:sz="4" w:space="0" w:color="000000"/>
            </w:tcBorders>
            <w:shd w:val="clear" w:color="auto" w:fill="auto"/>
            <w:vAlign w:val="center"/>
          </w:tcPr>
          <w:p w14:paraId="6B5C1F87" w14:textId="77777777" w:rsidR="00FE5C20" w:rsidRPr="00AF1203" w:rsidRDefault="00FE5C20" w:rsidP="00AF1203">
            <w:pPr>
              <w:jc w:val="center"/>
              <w:rPr>
                <w:rFonts w:asciiTheme="majorEastAsia" w:eastAsiaTheme="majorEastAsia" w:hAnsiTheme="majorEastAsia" w:cs="Arial"/>
              </w:rPr>
            </w:pPr>
          </w:p>
        </w:tc>
        <w:tc>
          <w:tcPr>
            <w:tcW w:w="453" w:type="dxa"/>
            <w:vMerge/>
            <w:shd w:val="clear" w:color="auto" w:fill="auto"/>
            <w:vAlign w:val="center"/>
          </w:tcPr>
          <w:p w14:paraId="4832782D" w14:textId="77777777" w:rsidR="00FE5C20" w:rsidRPr="00AF1203" w:rsidRDefault="00FE5C20" w:rsidP="00AF1203">
            <w:pPr>
              <w:pBdr>
                <w:top w:val="nil"/>
                <w:left w:val="nil"/>
                <w:bottom w:val="nil"/>
                <w:right w:val="nil"/>
                <w:between w:val="nil"/>
              </w:pBdr>
              <w:spacing w:line="276" w:lineRule="auto"/>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5339332F" w14:textId="77777777" w:rsidR="00FE5C20" w:rsidRPr="00AF1203" w:rsidRDefault="00FE5C20" w:rsidP="00AF1203">
            <w:pPr>
              <w:pBdr>
                <w:top w:val="nil"/>
                <w:left w:val="nil"/>
                <w:bottom w:val="nil"/>
                <w:right w:val="nil"/>
                <w:between w:val="nil"/>
              </w:pBdr>
              <w:spacing w:line="276" w:lineRule="auto"/>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546D6DEF" w14:textId="77777777"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知識・技能</w:t>
            </w:r>
          </w:p>
        </w:tc>
        <w:tc>
          <w:tcPr>
            <w:tcW w:w="2937" w:type="dxa"/>
            <w:shd w:val="clear" w:color="auto" w:fill="auto"/>
          </w:tcPr>
          <w:p w14:paraId="051F5E31" w14:textId="77777777"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思考・判断・表現</w:t>
            </w:r>
          </w:p>
        </w:tc>
        <w:tc>
          <w:tcPr>
            <w:tcW w:w="2937" w:type="dxa"/>
            <w:shd w:val="clear" w:color="auto" w:fill="auto"/>
          </w:tcPr>
          <w:p w14:paraId="1F6D34A7" w14:textId="77777777"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主体的に学習に取り組む態度</w:t>
            </w:r>
          </w:p>
        </w:tc>
      </w:tr>
      <w:tr w:rsidR="00FE5C20" w:rsidRPr="00F771FD" w14:paraId="564E0EFA" w14:textId="77777777" w:rsidTr="00AF1203">
        <w:tc>
          <w:tcPr>
            <w:tcW w:w="2825" w:type="dxa"/>
            <w:tcBorders>
              <w:top w:val="single" w:sz="4" w:space="0" w:color="000000"/>
              <w:left w:val="single" w:sz="4" w:space="0" w:color="000000"/>
              <w:bottom w:val="single" w:sz="4" w:space="0" w:color="000000"/>
            </w:tcBorders>
            <w:shd w:val="clear" w:color="auto" w:fill="D9D9D9"/>
          </w:tcPr>
          <w:p w14:paraId="294B45B4" w14:textId="77777777"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color w:val="000000"/>
              </w:rPr>
              <w:t>１節　場合の数</w:t>
            </w:r>
          </w:p>
        </w:tc>
        <w:tc>
          <w:tcPr>
            <w:tcW w:w="453" w:type="dxa"/>
            <w:tcBorders>
              <w:top w:val="single" w:sz="4" w:space="0" w:color="000000"/>
              <w:left w:val="single" w:sz="4" w:space="0" w:color="000000"/>
              <w:bottom w:val="single" w:sz="4" w:space="0" w:color="000000"/>
            </w:tcBorders>
            <w:shd w:val="clear" w:color="auto" w:fill="D9D9D9"/>
          </w:tcPr>
          <w:p w14:paraId="47BDC31C" w14:textId="77777777" w:rsidR="00FE5C20" w:rsidRPr="00F771FD" w:rsidRDefault="00FE5C20">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55F2F644"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64DE7A86" w14:textId="77777777" w:rsidR="00FE5C20" w:rsidRPr="00F771FD" w:rsidRDefault="00FE5C20">
            <w:pPr>
              <w:keepNext/>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460F4F21" w14:textId="77777777" w:rsidR="00FE5C20" w:rsidRPr="00F771FD" w:rsidRDefault="00FE5C20">
            <w:pPr>
              <w:keepNext/>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45B86C5" w14:textId="77777777" w:rsidR="00FE5C20" w:rsidRPr="00F771FD" w:rsidRDefault="00FE5C20">
            <w:pPr>
              <w:keepNext/>
              <w:rPr>
                <w:rFonts w:asciiTheme="majorEastAsia" w:eastAsiaTheme="majorEastAsia" w:hAnsiTheme="majorEastAsia"/>
              </w:rPr>
            </w:pPr>
          </w:p>
        </w:tc>
      </w:tr>
      <w:tr w:rsidR="00FE5C20" w:rsidRPr="007A3C55" w14:paraId="5137CCA9" w14:textId="77777777" w:rsidTr="00AF1203">
        <w:trPr>
          <w:trHeight w:val="20"/>
        </w:trPr>
        <w:tc>
          <w:tcPr>
            <w:tcW w:w="2825" w:type="dxa"/>
            <w:tcBorders>
              <w:top w:val="single" w:sz="4" w:space="0" w:color="000000"/>
              <w:left w:val="single" w:sz="4" w:space="0" w:color="000000"/>
              <w:bottom w:val="single" w:sz="4" w:space="0" w:color="000000"/>
              <w:right w:val="single" w:sz="4" w:space="0" w:color="000000"/>
            </w:tcBorders>
          </w:tcPr>
          <w:p w14:paraId="0BA17DBE" w14:textId="77777777" w:rsidR="00FE5C20" w:rsidRPr="007A3C55" w:rsidRDefault="004C25A4" w:rsidP="009864A1">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集合</w:t>
            </w:r>
          </w:p>
        </w:tc>
        <w:tc>
          <w:tcPr>
            <w:tcW w:w="453" w:type="dxa"/>
            <w:tcBorders>
              <w:top w:val="single" w:sz="4" w:space="0" w:color="000000"/>
              <w:left w:val="single" w:sz="4" w:space="0" w:color="000000"/>
              <w:bottom w:val="single" w:sz="4" w:space="0" w:color="000000"/>
              <w:right w:val="single" w:sz="4" w:space="0" w:color="000000"/>
            </w:tcBorders>
          </w:tcPr>
          <w:p w14:paraId="4D618B3C" w14:textId="77777777" w:rsidR="00FE5C20" w:rsidRPr="007A3C55" w:rsidRDefault="004C25A4">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14:paraId="322752E4" w14:textId="77777777" w:rsidR="00FE5C20" w:rsidRPr="007A3C55" w:rsidRDefault="004C25A4" w:rsidP="003E391C">
            <w:pPr>
              <w:rPr>
                <w:rFonts w:asciiTheme="minorHAnsi" w:hAnsiTheme="minorHAnsi"/>
              </w:rPr>
            </w:pPr>
            <w:r w:rsidRPr="007A3C55">
              <w:rPr>
                <w:rFonts w:asciiTheme="minorHAnsi" w:hAnsiTheme="minorHAnsi"/>
              </w:rPr>
              <w:t>部分集合</w:t>
            </w:r>
            <w:r w:rsidR="003F5517" w:rsidRPr="007A3C55">
              <w:rPr>
                <w:rFonts w:asciiTheme="minorHAnsi" w:hAnsiTheme="minorHAnsi"/>
              </w:rPr>
              <w:t>，共通部分，和集合</w:t>
            </w:r>
            <w:r w:rsidR="003F5517">
              <w:rPr>
                <w:rFonts w:asciiTheme="minorHAnsi" w:hAnsiTheme="minorHAnsi" w:hint="eastAsia"/>
              </w:rPr>
              <w:t>，</w:t>
            </w:r>
            <w:r w:rsidR="003F5517">
              <w:rPr>
                <w:rFonts w:ascii="ＭＳ 明朝" w:eastAsia="ＭＳ 明朝" w:hAnsi="ＭＳ 明朝" w:cs="ＭＳ 明朝" w:hint="eastAsia"/>
              </w:rPr>
              <w:t>空集合</w:t>
            </w:r>
            <w:r w:rsidRPr="007A3C55">
              <w:rPr>
                <w:rFonts w:asciiTheme="minorHAnsi" w:hAnsiTheme="minorHAnsi"/>
              </w:rPr>
              <w:t>，全体集合，補集合などの用語，記号を理解し，記号</w:t>
            </w:r>
            <w:r w:rsidR="009E1BA5">
              <w:rPr>
                <w:rFonts w:asciiTheme="minorHAnsi" w:hAnsiTheme="minorHAnsi" w:hint="eastAsia"/>
              </w:rPr>
              <w:t>や図</w:t>
            </w:r>
            <w:r w:rsidRPr="007A3C55">
              <w:rPr>
                <w:rFonts w:asciiTheme="minorHAnsi" w:hAnsiTheme="minorHAnsi"/>
              </w:rPr>
              <w:t>を</w:t>
            </w:r>
            <w:r w:rsidR="009E1BA5">
              <w:rPr>
                <w:rFonts w:asciiTheme="minorHAnsi" w:hAnsiTheme="minorHAnsi" w:hint="eastAsia"/>
              </w:rPr>
              <w:t>用い</w:t>
            </w:r>
            <w:r w:rsidRPr="007A3C55">
              <w:rPr>
                <w:rFonts w:asciiTheme="minorHAnsi" w:hAnsiTheme="minorHAnsi"/>
              </w:rPr>
              <w:t>て表すことができる。</w:t>
            </w:r>
          </w:p>
        </w:tc>
        <w:tc>
          <w:tcPr>
            <w:tcW w:w="2937" w:type="dxa"/>
            <w:tcBorders>
              <w:top w:val="single" w:sz="4" w:space="0" w:color="000000"/>
              <w:left w:val="single" w:sz="12" w:space="0" w:color="auto"/>
              <w:bottom w:val="single" w:sz="4" w:space="0" w:color="000000"/>
              <w:right w:val="single" w:sz="4" w:space="0" w:color="000000"/>
            </w:tcBorders>
          </w:tcPr>
          <w:p w14:paraId="29A3C35B"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部分集合</w:t>
            </w:r>
            <w:r w:rsidR="009E1BA5" w:rsidRPr="007A3C55">
              <w:rPr>
                <w:rFonts w:asciiTheme="minorHAnsi" w:hAnsiTheme="minorHAnsi"/>
                <w:color w:val="000000"/>
              </w:rPr>
              <w:t>，共通部分，和集合，空集合</w:t>
            </w:r>
            <w:r w:rsidR="004C25A4" w:rsidRPr="007A3C55">
              <w:rPr>
                <w:rFonts w:asciiTheme="minorHAnsi" w:hAnsiTheme="minorHAnsi"/>
                <w:color w:val="000000"/>
              </w:rPr>
              <w:t>，全体集合，補集合</w:t>
            </w:r>
            <w:r w:rsidR="009E1BA5">
              <w:rPr>
                <w:rFonts w:asciiTheme="minorHAnsi" w:hAnsiTheme="minorHAnsi" w:hint="eastAsia"/>
                <w:color w:val="000000"/>
              </w:rPr>
              <w:t>など</w:t>
            </w:r>
            <w:r w:rsidR="004C25A4" w:rsidRPr="007A3C55">
              <w:rPr>
                <w:rFonts w:asciiTheme="minorHAnsi" w:hAnsiTheme="minorHAnsi"/>
                <w:color w:val="000000"/>
              </w:rPr>
              <w:t>の用語，記号を理解し，記号や図を用いて表すことができる。</w:t>
            </w:r>
          </w:p>
          <w:p w14:paraId="0A8A3B53" w14:textId="77777777"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Arial Unicode MS"/>
                <w:color w:val="000000"/>
                <w:sz w:val="16"/>
                <w:szCs w:val="16"/>
              </w:rPr>
              <w:t>Act.1</w:t>
            </w:r>
            <w:r w:rsidR="004C25A4" w:rsidRPr="00310A4D">
              <w:rPr>
                <w:rFonts w:asciiTheme="majorHAnsi" w:eastAsiaTheme="majorEastAsia" w:hAnsiTheme="majorHAnsi" w:cs="Arial Unicode MS"/>
                <w:color w:val="000000"/>
                <w:sz w:val="16"/>
                <w:szCs w:val="16"/>
              </w:rPr>
              <w:t>，例</w:t>
            </w:r>
            <w:r w:rsidR="004C25A4" w:rsidRPr="00310A4D">
              <w:rPr>
                <w:rFonts w:asciiTheme="majorHAnsi" w:eastAsiaTheme="majorEastAsia" w:hAnsiTheme="majorHAnsi" w:cs="Arial Unicode MS"/>
                <w:color w:val="000000"/>
                <w:sz w:val="16"/>
                <w:szCs w:val="16"/>
              </w:rPr>
              <w:t>1</w:t>
            </w:r>
            <w:r w:rsidR="004C25A4" w:rsidRPr="00310A4D">
              <w:rPr>
                <w:rFonts w:asciiTheme="majorHAnsi" w:eastAsiaTheme="majorEastAsia" w:hAnsiTheme="majorHAnsi" w:cs="Arial Unicode MS"/>
                <w:color w:val="000000"/>
                <w:sz w:val="16"/>
                <w:szCs w:val="16"/>
              </w:rPr>
              <w:t>～</w:t>
            </w:r>
            <w:r w:rsidR="004C25A4" w:rsidRPr="00310A4D">
              <w:rPr>
                <w:rFonts w:asciiTheme="majorHAnsi" w:eastAsiaTheme="majorEastAsia" w:hAnsiTheme="majorHAnsi" w:cs="Arial Unicode MS"/>
                <w:color w:val="000000"/>
                <w:sz w:val="16"/>
                <w:szCs w:val="16"/>
              </w:rPr>
              <w:t>3</w:t>
            </w:r>
            <w:r w:rsidR="004C25A4" w:rsidRPr="00310A4D">
              <w:rPr>
                <w:rFonts w:asciiTheme="majorHAnsi" w:eastAsiaTheme="majorEastAsia" w:hAnsiTheme="majorHAnsi" w:cs="Arial Unicode MS"/>
                <w:color w:val="000000"/>
                <w:sz w:val="16"/>
                <w:szCs w:val="16"/>
              </w:rPr>
              <w:t>，問</w:t>
            </w:r>
            <w:r w:rsidR="004C25A4" w:rsidRPr="00310A4D">
              <w:rPr>
                <w:rFonts w:asciiTheme="majorHAnsi" w:eastAsiaTheme="majorEastAsia" w:hAnsiTheme="majorHAnsi" w:cs="Arial Unicode MS"/>
                <w:color w:val="000000"/>
                <w:sz w:val="16"/>
                <w:szCs w:val="16"/>
              </w:rPr>
              <w:t>1</w:t>
            </w:r>
            <w:r w:rsidR="004C25A4" w:rsidRPr="00310A4D">
              <w:rPr>
                <w:rFonts w:asciiTheme="majorHAnsi" w:eastAsiaTheme="majorEastAsia" w:hAnsiTheme="majorHAnsi" w:cs="Arial Unicode MS"/>
                <w:color w:val="000000"/>
                <w:sz w:val="16"/>
                <w:szCs w:val="16"/>
              </w:rPr>
              <w:t>～</w:t>
            </w:r>
            <w:r w:rsidR="004C25A4" w:rsidRPr="00310A4D">
              <w:rPr>
                <w:rFonts w:asciiTheme="majorHAnsi" w:eastAsiaTheme="majorEastAsia" w:hAnsiTheme="majorHAnsi" w:cs="Arial Unicode MS"/>
                <w:color w:val="000000"/>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14:paraId="74129AA4"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08C38E53" w14:textId="77777777" w:rsidR="00FE5C20" w:rsidRPr="007A3C55" w:rsidRDefault="00FE5C20" w:rsidP="00207839">
            <w:pPr>
              <w:ind w:left="200" w:hangingChars="100" w:hanging="200"/>
              <w:rPr>
                <w:rFonts w:asciiTheme="minorHAnsi" w:hAnsiTheme="minorHAnsi"/>
              </w:rPr>
            </w:pPr>
          </w:p>
        </w:tc>
      </w:tr>
      <w:tr w:rsidR="00FE5C20" w:rsidRPr="007A3C55" w14:paraId="453C906F"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64B3464F"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9864A1">
              <w:rPr>
                <w:rFonts w:asciiTheme="minorHAnsi" w:hAnsiTheme="minorHAnsi" w:hint="eastAsia"/>
                <w:color w:val="000000"/>
              </w:rPr>
              <w:t xml:space="preserve">　</w:t>
            </w:r>
            <w:r w:rsidRPr="007A3C55">
              <w:rPr>
                <w:rFonts w:asciiTheme="minorHAnsi" w:hAnsiTheme="minorHAnsi"/>
                <w:color w:val="000000"/>
              </w:rPr>
              <w:t>集合の要素の個数</w:t>
            </w:r>
          </w:p>
        </w:tc>
        <w:tc>
          <w:tcPr>
            <w:tcW w:w="453" w:type="dxa"/>
            <w:tcBorders>
              <w:top w:val="single" w:sz="4" w:space="0" w:color="000000"/>
              <w:left w:val="single" w:sz="4" w:space="0" w:color="000000"/>
              <w:bottom w:val="single" w:sz="4" w:space="0" w:color="000000"/>
              <w:right w:val="single" w:sz="4" w:space="0" w:color="000000"/>
            </w:tcBorders>
          </w:tcPr>
          <w:p w14:paraId="4C9D3983"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46B4373F" w14:textId="77777777" w:rsidR="00FE5C20" w:rsidRPr="007A3C55" w:rsidRDefault="004C25A4">
            <w:pPr>
              <w:rPr>
                <w:rFonts w:asciiTheme="minorHAnsi" w:hAnsiTheme="minorHAnsi"/>
              </w:rPr>
            </w:pPr>
            <w:r w:rsidRPr="007A3C55">
              <w:rPr>
                <w:rFonts w:asciiTheme="minorHAnsi" w:hAnsiTheme="minorHAnsi"/>
              </w:rPr>
              <w:t>補集合，和集合について，集</w:t>
            </w:r>
            <w:r w:rsidRPr="007A3C55">
              <w:rPr>
                <w:rFonts w:asciiTheme="minorHAnsi" w:hAnsiTheme="minorHAnsi"/>
              </w:rPr>
              <w:lastRenderedPageBreak/>
              <w:t>合の要素の個数を求めることができる。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0AB851DE"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集合の要素の個数に関する</w:t>
            </w:r>
            <w:r w:rsidR="004C25A4" w:rsidRPr="007A3C55">
              <w:rPr>
                <w:rFonts w:asciiTheme="minorHAnsi" w:hAnsiTheme="minorHAnsi"/>
                <w:color w:val="000000"/>
              </w:rPr>
              <w:lastRenderedPageBreak/>
              <w:t>基本的な関係を理解し，それらを利用して集合の要素の個数を求めることができる。</w:t>
            </w:r>
          </w:p>
          <w:p w14:paraId="5C296D4A"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9</w:t>
            </w:r>
          </w:p>
        </w:tc>
        <w:tc>
          <w:tcPr>
            <w:tcW w:w="2937" w:type="dxa"/>
            <w:tcBorders>
              <w:top w:val="single" w:sz="4" w:space="0" w:color="000000"/>
              <w:left w:val="single" w:sz="4" w:space="0" w:color="000000"/>
              <w:bottom w:val="single" w:sz="4" w:space="0" w:color="000000"/>
              <w:right w:val="single" w:sz="4" w:space="0" w:color="000000"/>
            </w:tcBorders>
          </w:tcPr>
          <w:p w14:paraId="3C52A033" w14:textId="77777777" w:rsidR="00FE5C20" w:rsidRPr="00037549"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2</w:t>
            </w:r>
            <w:r w:rsidR="004C25A4" w:rsidRPr="007A3C55">
              <w:rPr>
                <w:rFonts w:asciiTheme="minorHAnsi" w:hAnsiTheme="minorHAnsi"/>
                <w:color w:val="000000"/>
              </w:rPr>
              <w:t>つの数の集合の和集合の要</w:t>
            </w:r>
            <w:r w:rsidR="004C25A4" w:rsidRPr="007A3C55">
              <w:rPr>
                <w:rFonts w:asciiTheme="minorHAnsi" w:hAnsiTheme="minorHAnsi"/>
                <w:color w:val="000000"/>
              </w:rPr>
              <w:lastRenderedPageBreak/>
              <w:t>素の個数を調べることで，和集合の要素の個数について考察することができる。</w:t>
            </w:r>
          </w:p>
          <w:p w14:paraId="48D8A915" w14:textId="77777777" w:rsidR="00037549" w:rsidRPr="00037549"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hint="eastAsia"/>
                <w:sz w:val="16"/>
              </w:rPr>
              <w:t>Act.2</w:t>
            </w:r>
          </w:p>
        </w:tc>
        <w:tc>
          <w:tcPr>
            <w:tcW w:w="2937" w:type="dxa"/>
            <w:tcBorders>
              <w:top w:val="single" w:sz="4" w:space="0" w:color="000000"/>
              <w:left w:val="single" w:sz="4" w:space="0" w:color="000000"/>
              <w:bottom w:val="single" w:sz="4" w:space="0" w:color="000000"/>
              <w:right w:val="single" w:sz="4" w:space="0" w:color="000000"/>
            </w:tcBorders>
          </w:tcPr>
          <w:p w14:paraId="3ADB5B54"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2</w:t>
            </w:r>
            <w:r w:rsidR="004C25A4" w:rsidRPr="007A3C55">
              <w:rPr>
                <w:rFonts w:asciiTheme="minorHAnsi" w:hAnsiTheme="minorHAnsi"/>
                <w:color w:val="000000"/>
              </w:rPr>
              <w:t>つの数の集合の和集合の要</w:t>
            </w:r>
            <w:r w:rsidR="004C25A4" w:rsidRPr="007A3C55">
              <w:rPr>
                <w:rFonts w:asciiTheme="minorHAnsi" w:hAnsiTheme="minorHAnsi"/>
                <w:color w:val="000000"/>
              </w:rPr>
              <w:lastRenderedPageBreak/>
              <w:t>素の個数を調べることで，和集合の要素の個数について考察しようとしている。</w:t>
            </w:r>
          </w:p>
          <w:p w14:paraId="0C4B710C" w14:textId="77777777"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hint="eastAsia"/>
                <w:sz w:val="16"/>
              </w:rPr>
              <w:t>Act.2</w:t>
            </w:r>
          </w:p>
        </w:tc>
      </w:tr>
      <w:tr w:rsidR="00FE5C20" w:rsidRPr="007A3C55" w14:paraId="01C4FD4F"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3F7DB935"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lastRenderedPageBreak/>
              <w:t>３</w:t>
            </w:r>
            <w:r w:rsidR="009864A1">
              <w:rPr>
                <w:rFonts w:asciiTheme="minorHAnsi" w:hAnsiTheme="minorHAnsi" w:hint="eastAsia"/>
                <w:color w:val="000000"/>
              </w:rPr>
              <w:t xml:space="preserve">　</w:t>
            </w:r>
            <w:r w:rsidRPr="007A3C55">
              <w:rPr>
                <w:rFonts w:asciiTheme="minorHAnsi" w:hAnsiTheme="minorHAnsi"/>
                <w:color w:val="000000"/>
              </w:rPr>
              <w:t>数え上げの原則</w:t>
            </w:r>
          </w:p>
        </w:tc>
        <w:tc>
          <w:tcPr>
            <w:tcW w:w="453" w:type="dxa"/>
            <w:tcBorders>
              <w:top w:val="single" w:sz="4" w:space="0" w:color="000000"/>
              <w:left w:val="single" w:sz="4" w:space="0" w:color="000000"/>
              <w:bottom w:val="single" w:sz="4" w:space="0" w:color="000000"/>
              <w:right w:val="single" w:sz="4" w:space="0" w:color="000000"/>
            </w:tcBorders>
          </w:tcPr>
          <w:p w14:paraId="5536F9A6"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39143583" w14:textId="77777777" w:rsidR="00FE5C20" w:rsidRPr="007A3C55" w:rsidRDefault="004C25A4">
            <w:pPr>
              <w:rPr>
                <w:rFonts w:asciiTheme="minorHAnsi" w:hAnsiTheme="minorHAnsi"/>
              </w:rPr>
            </w:pPr>
            <w:r w:rsidRPr="007A3C55">
              <w:rPr>
                <w:rFonts w:asciiTheme="minorHAnsi" w:hAnsiTheme="minorHAnsi"/>
              </w:rPr>
              <w:t>和の法則や積の法則について，具体例を用いて理解し，場合の数を効率よく求めることができる。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5755C51F"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和の法則，積の法則などの数え上げの原則について理解し，それらを用いて場合の数を求めることができる。</w:t>
            </w:r>
          </w:p>
          <w:p w14:paraId="10780AA2"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13</w:t>
            </w:r>
          </w:p>
        </w:tc>
        <w:tc>
          <w:tcPr>
            <w:tcW w:w="2937" w:type="dxa"/>
            <w:tcBorders>
              <w:top w:val="single" w:sz="4" w:space="0" w:color="000000"/>
              <w:left w:val="single" w:sz="4" w:space="0" w:color="000000"/>
              <w:bottom w:val="single" w:sz="4" w:space="0" w:color="000000"/>
              <w:right w:val="single" w:sz="4" w:space="0" w:color="000000"/>
            </w:tcBorders>
          </w:tcPr>
          <w:p w14:paraId="683CB08E"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7B4E3144" w14:textId="77777777" w:rsidR="00FE5C20" w:rsidRPr="007A3C55" w:rsidRDefault="00FE5C20" w:rsidP="00207839">
            <w:pPr>
              <w:ind w:left="200" w:hangingChars="100" w:hanging="200"/>
              <w:rPr>
                <w:rFonts w:asciiTheme="minorHAnsi" w:hAnsiTheme="minorHAnsi"/>
              </w:rPr>
            </w:pPr>
          </w:p>
        </w:tc>
      </w:tr>
      <w:tr w:rsidR="00FE5C20" w:rsidRPr="007A3C55" w14:paraId="4203310E"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7D36800F"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４</w:t>
            </w:r>
            <w:r w:rsidR="009864A1">
              <w:rPr>
                <w:rFonts w:asciiTheme="minorHAnsi" w:hAnsiTheme="minorHAnsi" w:hint="eastAsia"/>
                <w:color w:val="000000"/>
              </w:rPr>
              <w:t xml:space="preserve">　</w:t>
            </w:r>
            <w:r w:rsidRPr="007A3C55">
              <w:rPr>
                <w:rFonts w:asciiTheme="minorHAnsi" w:hAnsiTheme="minorHAnsi"/>
                <w:color w:val="000000"/>
              </w:rPr>
              <w:t>順列</w:t>
            </w:r>
          </w:p>
        </w:tc>
        <w:tc>
          <w:tcPr>
            <w:tcW w:w="453" w:type="dxa"/>
            <w:tcBorders>
              <w:top w:val="single" w:sz="4" w:space="0" w:color="000000"/>
              <w:left w:val="single" w:sz="4" w:space="0" w:color="000000"/>
              <w:bottom w:val="single" w:sz="4" w:space="0" w:color="000000"/>
              <w:right w:val="single" w:sz="4" w:space="0" w:color="000000"/>
            </w:tcBorders>
          </w:tcPr>
          <w:p w14:paraId="2EDBC0C7"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3F7F707A" w14:textId="77777777" w:rsidR="00FE5C20" w:rsidRPr="007A3C55" w:rsidRDefault="004C25A4">
            <w:pPr>
              <w:rPr>
                <w:rFonts w:asciiTheme="minorHAnsi" w:hAnsiTheme="minorHAnsi"/>
              </w:rPr>
            </w:pPr>
            <w:r w:rsidRPr="007A3C55">
              <w:rPr>
                <w:rFonts w:asciiTheme="minorHAnsi" w:hAnsiTheme="minorHAnsi"/>
              </w:rPr>
              <w:t>樹形図を利用して順列の意味を理解し，その総数を求めることができる。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170ADE86"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順列の意味を理解し，</w:t>
            </w:r>
            <w:r w:rsidR="00043A29">
              <w:rPr>
                <w:rFonts w:asciiTheme="minorHAnsi" w:hAnsiTheme="minorHAnsi" w:hint="eastAsia"/>
                <w:color w:val="000000"/>
              </w:rPr>
              <w:t>そ</w:t>
            </w:r>
            <w:r w:rsidR="004C25A4" w:rsidRPr="007A3C55">
              <w:rPr>
                <w:rFonts w:asciiTheme="minorHAnsi" w:hAnsiTheme="minorHAnsi"/>
                <w:color w:val="000000"/>
              </w:rPr>
              <w:t>の総数を求めることができる。</w:t>
            </w:r>
          </w:p>
          <w:p w14:paraId="17078B3B"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9</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15</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19</w:t>
            </w:r>
          </w:p>
        </w:tc>
        <w:tc>
          <w:tcPr>
            <w:tcW w:w="2937" w:type="dxa"/>
            <w:tcBorders>
              <w:top w:val="single" w:sz="4" w:space="0" w:color="000000"/>
              <w:left w:val="single" w:sz="4" w:space="0" w:color="000000"/>
              <w:bottom w:val="single" w:sz="4" w:space="0" w:color="000000"/>
              <w:right w:val="single" w:sz="4" w:space="0" w:color="000000"/>
            </w:tcBorders>
          </w:tcPr>
          <w:p w14:paraId="17751407"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018E0FDD" w14:textId="77777777" w:rsidR="00FE5C20" w:rsidRPr="007A3C55" w:rsidRDefault="00FE5C20" w:rsidP="00207839">
            <w:pPr>
              <w:ind w:left="200" w:hangingChars="100" w:hanging="200"/>
              <w:rPr>
                <w:rFonts w:asciiTheme="minorHAnsi" w:hAnsiTheme="minorHAnsi"/>
              </w:rPr>
            </w:pPr>
          </w:p>
        </w:tc>
      </w:tr>
      <w:tr w:rsidR="00FE5C20" w:rsidRPr="007A3C55" w14:paraId="51BAF817"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0F7DC087"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５</w:t>
            </w:r>
            <w:r w:rsidR="009864A1">
              <w:rPr>
                <w:rFonts w:asciiTheme="minorHAnsi" w:hAnsiTheme="minorHAnsi" w:hint="eastAsia"/>
                <w:color w:val="000000"/>
              </w:rPr>
              <w:t xml:space="preserve">　</w:t>
            </w:r>
            <w:r w:rsidRPr="007A3C55">
              <w:rPr>
                <w:rFonts w:asciiTheme="minorHAnsi" w:hAnsiTheme="minorHAnsi"/>
                <w:color w:val="000000"/>
              </w:rPr>
              <w:t>順列の利用</w:t>
            </w:r>
          </w:p>
        </w:tc>
        <w:tc>
          <w:tcPr>
            <w:tcW w:w="453" w:type="dxa"/>
            <w:tcBorders>
              <w:top w:val="single" w:sz="4" w:space="0" w:color="000000"/>
              <w:left w:val="single" w:sz="4" w:space="0" w:color="000000"/>
              <w:bottom w:val="single" w:sz="4" w:space="0" w:color="000000"/>
              <w:right w:val="single" w:sz="4" w:space="0" w:color="000000"/>
            </w:tcBorders>
          </w:tcPr>
          <w:p w14:paraId="664FC332"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1D00524C" w14:textId="77777777" w:rsidR="00FE5C20" w:rsidRPr="007A3C55" w:rsidRDefault="004C25A4" w:rsidP="00043A29">
            <w:pPr>
              <w:rPr>
                <w:rFonts w:asciiTheme="minorHAnsi" w:hAnsiTheme="minorHAnsi"/>
              </w:rPr>
            </w:pPr>
            <w:r w:rsidRPr="007A3C55">
              <w:rPr>
                <w:rFonts w:asciiTheme="minorHAnsi" w:hAnsiTheme="minorHAnsi"/>
              </w:rPr>
              <w:t>順列の考え方を利用して，</w:t>
            </w:r>
            <w:r w:rsidR="00043A29">
              <w:rPr>
                <w:rFonts w:asciiTheme="minorHAnsi" w:hAnsiTheme="minorHAnsi" w:hint="eastAsia"/>
              </w:rPr>
              <w:t>いろいろな</w:t>
            </w:r>
            <w:r w:rsidRPr="007A3C55">
              <w:rPr>
                <w:rFonts w:asciiTheme="minorHAnsi" w:hAnsiTheme="minorHAnsi"/>
              </w:rPr>
              <w:t>場合の数を求めることができる。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3061EE20"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37F9042A"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順列の考え方を利用して，いろいろな場合の数を求めることができる。</w:t>
            </w:r>
          </w:p>
          <w:p w14:paraId="67217E1F"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23</w:t>
            </w:r>
          </w:p>
        </w:tc>
        <w:tc>
          <w:tcPr>
            <w:tcW w:w="2937" w:type="dxa"/>
            <w:tcBorders>
              <w:top w:val="single" w:sz="4" w:space="0" w:color="000000"/>
              <w:left w:val="single" w:sz="4" w:space="0" w:color="000000"/>
              <w:bottom w:val="single" w:sz="4" w:space="0" w:color="000000"/>
              <w:right w:val="single" w:sz="4" w:space="0" w:color="000000"/>
            </w:tcBorders>
          </w:tcPr>
          <w:p w14:paraId="0AF05451"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順列の考え方を利用して，いろいろな場合の数を求めようとしている。</w:t>
            </w:r>
          </w:p>
          <w:p w14:paraId="40DF4DDD"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23</w:t>
            </w:r>
          </w:p>
        </w:tc>
      </w:tr>
      <w:tr w:rsidR="00FE5C20" w:rsidRPr="007A3C55" w14:paraId="1DEEE4C0"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0CCC7E46"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６</w:t>
            </w:r>
            <w:r w:rsidR="009864A1">
              <w:rPr>
                <w:rFonts w:asciiTheme="minorHAnsi" w:hAnsiTheme="minorHAnsi" w:hint="eastAsia"/>
                <w:color w:val="000000"/>
              </w:rPr>
              <w:t xml:space="preserve">　</w:t>
            </w:r>
            <w:r w:rsidRPr="007A3C55">
              <w:rPr>
                <w:rFonts w:asciiTheme="minorHAnsi" w:hAnsiTheme="minorHAnsi"/>
                <w:color w:val="000000"/>
              </w:rPr>
              <w:t>重複順列</w:t>
            </w:r>
          </w:p>
        </w:tc>
        <w:tc>
          <w:tcPr>
            <w:tcW w:w="453" w:type="dxa"/>
            <w:tcBorders>
              <w:top w:val="single" w:sz="4" w:space="0" w:color="000000"/>
              <w:left w:val="single" w:sz="4" w:space="0" w:color="000000"/>
              <w:bottom w:val="single" w:sz="4" w:space="0" w:color="000000"/>
              <w:right w:val="single" w:sz="4" w:space="0" w:color="000000"/>
            </w:tcBorders>
          </w:tcPr>
          <w:p w14:paraId="1C14F6D5" w14:textId="77777777" w:rsidR="00FE5C20" w:rsidRPr="007A3C55" w:rsidRDefault="004C25A4">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14:paraId="6B4E1415" w14:textId="77777777" w:rsidR="00FE5C20" w:rsidRPr="007A3C55" w:rsidRDefault="004C25A4">
            <w:pPr>
              <w:rPr>
                <w:rFonts w:asciiTheme="minorHAnsi" w:hAnsiTheme="minorHAnsi"/>
              </w:rPr>
            </w:pPr>
            <w:r w:rsidRPr="007A3C55">
              <w:rPr>
                <w:rFonts w:asciiTheme="minorHAnsi" w:hAnsiTheme="minorHAnsi"/>
              </w:rPr>
              <w:t>重複順列</w:t>
            </w:r>
            <w:r w:rsidR="00A728B0">
              <w:rPr>
                <w:rFonts w:asciiTheme="minorHAnsi" w:hAnsiTheme="minorHAnsi" w:hint="eastAsia"/>
              </w:rPr>
              <w:t>について</w:t>
            </w:r>
            <w:r w:rsidRPr="007A3C55">
              <w:rPr>
                <w:rFonts w:asciiTheme="minorHAnsi" w:hAnsiTheme="minorHAnsi"/>
              </w:rPr>
              <w:t>理解し，その総数を求めることができる。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D654724"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重複順列について理解し，その総数を求めることができる。</w:t>
            </w:r>
          </w:p>
          <w:p w14:paraId="2166FDEE"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25</w:t>
            </w:r>
          </w:p>
        </w:tc>
        <w:tc>
          <w:tcPr>
            <w:tcW w:w="2937" w:type="dxa"/>
            <w:tcBorders>
              <w:top w:val="single" w:sz="4" w:space="0" w:color="000000"/>
              <w:left w:val="single" w:sz="4" w:space="0" w:color="000000"/>
              <w:bottom w:val="single" w:sz="4" w:space="0" w:color="000000"/>
              <w:right w:val="single" w:sz="4" w:space="0" w:color="000000"/>
            </w:tcBorders>
          </w:tcPr>
          <w:p w14:paraId="072862BD"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3360A6E1" w14:textId="77777777" w:rsidR="00FE5C20" w:rsidRPr="007A3C55" w:rsidRDefault="00FE5C20" w:rsidP="00207839">
            <w:pPr>
              <w:ind w:left="200" w:hangingChars="100" w:hanging="200"/>
              <w:rPr>
                <w:rFonts w:asciiTheme="minorHAnsi" w:hAnsiTheme="minorHAnsi"/>
              </w:rPr>
            </w:pPr>
          </w:p>
        </w:tc>
      </w:tr>
      <w:tr w:rsidR="00FE5C20" w:rsidRPr="007A3C55" w14:paraId="02F33BB4"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70CA5983"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７</w:t>
            </w:r>
            <w:r w:rsidR="009864A1">
              <w:rPr>
                <w:rFonts w:asciiTheme="minorHAnsi" w:hAnsiTheme="minorHAnsi" w:hint="eastAsia"/>
                <w:color w:val="000000"/>
              </w:rPr>
              <w:t xml:space="preserve">　</w:t>
            </w:r>
            <w:r w:rsidRPr="007A3C55">
              <w:rPr>
                <w:rFonts w:asciiTheme="minorHAnsi" w:hAnsiTheme="minorHAnsi"/>
                <w:color w:val="000000"/>
              </w:rPr>
              <w:t>円順列</w:t>
            </w:r>
          </w:p>
        </w:tc>
        <w:tc>
          <w:tcPr>
            <w:tcW w:w="453" w:type="dxa"/>
            <w:tcBorders>
              <w:top w:val="single" w:sz="4" w:space="0" w:color="000000"/>
              <w:left w:val="single" w:sz="4" w:space="0" w:color="000000"/>
              <w:bottom w:val="single" w:sz="4" w:space="0" w:color="000000"/>
              <w:right w:val="single" w:sz="4" w:space="0" w:color="000000"/>
            </w:tcBorders>
          </w:tcPr>
          <w:p w14:paraId="1DD8E689"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2510D7A2" w14:textId="77777777" w:rsidR="00FE5C20" w:rsidRPr="007A3C55" w:rsidRDefault="004C25A4">
            <w:pPr>
              <w:rPr>
                <w:rFonts w:asciiTheme="minorHAnsi" w:hAnsiTheme="minorHAnsi"/>
              </w:rPr>
            </w:pPr>
            <w:r w:rsidRPr="007A3C55">
              <w:rPr>
                <w:rFonts w:asciiTheme="minorHAnsi" w:hAnsiTheme="minorHAnsi"/>
              </w:rPr>
              <w:t>円順列</w:t>
            </w:r>
            <w:r w:rsidR="00A728B0">
              <w:rPr>
                <w:rFonts w:asciiTheme="minorHAnsi" w:hAnsiTheme="minorHAnsi" w:hint="eastAsia"/>
              </w:rPr>
              <w:t>について</w:t>
            </w:r>
            <w:r w:rsidRPr="007A3C55">
              <w:rPr>
                <w:rFonts w:asciiTheme="minorHAnsi" w:hAnsiTheme="minorHAnsi"/>
              </w:rPr>
              <w:t>理解し，その総数を求めることができる。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122D2EBB"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円順列について理解し，その総数を求めることができる。</w:t>
            </w:r>
          </w:p>
          <w:p w14:paraId="6A667D58"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26</w:t>
            </w:r>
          </w:p>
        </w:tc>
        <w:tc>
          <w:tcPr>
            <w:tcW w:w="2937" w:type="dxa"/>
            <w:tcBorders>
              <w:top w:val="single" w:sz="4" w:space="0" w:color="000000"/>
              <w:left w:val="single" w:sz="4" w:space="0" w:color="000000"/>
              <w:bottom w:val="single" w:sz="4" w:space="0" w:color="000000"/>
              <w:right w:val="single" w:sz="4" w:space="0" w:color="000000"/>
            </w:tcBorders>
          </w:tcPr>
          <w:p w14:paraId="78E388C2"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円順列の総数の求め方を，人が手をつないで輪を作る場面を基にして考察することができる。</w:t>
            </w:r>
          </w:p>
          <w:p w14:paraId="4C027AFA"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p.24</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c>
          <w:tcPr>
            <w:tcW w:w="2937" w:type="dxa"/>
            <w:tcBorders>
              <w:top w:val="single" w:sz="4" w:space="0" w:color="000000"/>
              <w:left w:val="single" w:sz="4" w:space="0" w:color="000000"/>
              <w:bottom w:val="single" w:sz="4" w:space="0" w:color="000000"/>
              <w:right w:val="single" w:sz="4" w:space="0" w:color="000000"/>
            </w:tcBorders>
          </w:tcPr>
          <w:p w14:paraId="1634B671"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円順列の総数の求め方を，人が手をつないで輪を作る場面を基にして考察しようとしている。</w:t>
            </w:r>
          </w:p>
          <w:p w14:paraId="7F47DCEC"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p.24</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r>
      <w:tr w:rsidR="00FE5C20" w:rsidRPr="007A3C55" w14:paraId="0AF3DB2E"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48462682"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８</w:t>
            </w:r>
            <w:r w:rsidR="009864A1">
              <w:rPr>
                <w:rFonts w:asciiTheme="minorHAnsi" w:hAnsiTheme="minorHAnsi" w:hint="eastAsia"/>
                <w:color w:val="000000"/>
              </w:rPr>
              <w:t xml:space="preserve">　</w:t>
            </w:r>
            <w:r w:rsidRPr="007A3C55">
              <w:rPr>
                <w:rFonts w:asciiTheme="minorHAnsi" w:hAnsiTheme="minorHAnsi"/>
                <w:color w:val="000000"/>
              </w:rPr>
              <w:t>組合せ</w:t>
            </w:r>
          </w:p>
        </w:tc>
        <w:tc>
          <w:tcPr>
            <w:tcW w:w="453" w:type="dxa"/>
            <w:tcBorders>
              <w:top w:val="single" w:sz="4" w:space="0" w:color="000000"/>
              <w:left w:val="single" w:sz="4" w:space="0" w:color="000000"/>
              <w:bottom w:val="single" w:sz="4" w:space="0" w:color="000000"/>
              <w:right w:val="single" w:sz="4" w:space="0" w:color="000000"/>
            </w:tcBorders>
          </w:tcPr>
          <w:p w14:paraId="464012F5"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232427A8" w14:textId="77777777" w:rsidR="00FE5C20" w:rsidRPr="007A3C55" w:rsidRDefault="004C25A4" w:rsidP="00A51EF1">
            <w:pPr>
              <w:rPr>
                <w:rFonts w:asciiTheme="minorHAnsi" w:hAnsiTheme="minorHAnsi"/>
              </w:rPr>
            </w:pPr>
            <w:r w:rsidRPr="007A3C55">
              <w:rPr>
                <w:rFonts w:asciiTheme="minorHAnsi" w:hAnsiTheme="minorHAnsi"/>
              </w:rPr>
              <w:t>組合せの意味を理解し，その総数を求めることができる。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3D122C07"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組合せの意味を理解し，</w:t>
            </w:r>
            <w:r w:rsidR="00A51EF1">
              <w:rPr>
                <w:rFonts w:asciiTheme="minorHAnsi" w:hAnsiTheme="minorHAnsi" w:hint="eastAsia"/>
                <w:color w:val="000000"/>
              </w:rPr>
              <w:t>そ</w:t>
            </w:r>
            <w:r w:rsidR="004C25A4" w:rsidRPr="007A3C55">
              <w:rPr>
                <w:rFonts w:asciiTheme="minorHAnsi" w:hAnsiTheme="minorHAnsi"/>
                <w:color w:val="000000"/>
              </w:rPr>
              <w:t>の総数を求めることができる。</w:t>
            </w:r>
          </w:p>
          <w:p w14:paraId="7D2FD3C4"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15</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27</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29</w:t>
            </w:r>
          </w:p>
        </w:tc>
        <w:tc>
          <w:tcPr>
            <w:tcW w:w="2937" w:type="dxa"/>
            <w:tcBorders>
              <w:top w:val="single" w:sz="4" w:space="0" w:color="000000"/>
              <w:left w:val="single" w:sz="4" w:space="0" w:color="000000"/>
              <w:bottom w:val="single" w:sz="4" w:space="0" w:color="000000"/>
              <w:right w:val="single" w:sz="4" w:space="0" w:color="000000"/>
            </w:tcBorders>
          </w:tcPr>
          <w:p w14:paraId="2EDC147E"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順列と組合せを対比することによって，組合せの総数の求め方を順列の総数の求め方から考察することができる。</w:t>
            </w:r>
          </w:p>
          <w:p w14:paraId="4C0AFD37"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p.26</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Act.4</w:t>
            </w:r>
          </w:p>
        </w:tc>
        <w:tc>
          <w:tcPr>
            <w:tcW w:w="2937" w:type="dxa"/>
            <w:tcBorders>
              <w:top w:val="single" w:sz="4" w:space="0" w:color="000000"/>
              <w:left w:val="single" w:sz="4" w:space="0" w:color="000000"/>
              <w:bottom w:val="single" w:sz="4" w:space="0" w:color="000000"/>
              <w:right w:val="single" w:sz="4" w:space="0" w:color="000000"/>
            </w:tcBorders>
          </w:tcPr>
          <w:p w14:paraId="5CA0FFD8"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順列について振り返り，順列と組合せを対比することによって，組合せの総数の求め方を考察しようとしている。</w:t>
            </w:r>
          </w:p>
          <w:p w14:paraId="2783EBA5"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p.26</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Act.4</w:t>
            </w:r>
          </w:p>
        </w:tc>
      </w:tr>
      <w:tr w:rsidR="00FE5C20" w:rsidRPr="007A3C55" w14:paraId="4C861D95"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482C3D11"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９</w:t>
            </w:r>
            <w:r w:rsidR="009864A1">
              <w:rPr>
                <w:rFonts w:asciiTheme="minorHAnsi" w:hAnsiTheme="minorHAnsi" w:hint="eastAsia"/>
                <w:color w:val="000000"/>
              </w:rPr>
              <w:t xml:space="preserve">　</w:t>
            </w:r>
            <w:r w:rsidRPr="007A3C55">
              <w:rPr>
                <w:rFonts w:asciiTheme="minorHAnsi" w:hAnsiTheme="minorHAnsi"/>
                <w:color w:val="000000"/>
              </w:rPr>
              <w:t>組合せの利用</w:t>
            </w:r>
          </w:p>
        </w:tc>
        <w:tc>
          <w:tcPr>
            <w:tcW w:w="453" w:type="dxa"/>
            <w:tcBorders>
              <w:top w:val="single" w:sz="4" w:space="0" w:color="000000"/>
              <w:left w:val="single" w:sz="4" w:space="0" w:color="000000"/>
              <w:bottom w:val="single" w:sz="4" w:space="0" w:color="000000"/>
              <w:right w:val="single" w:sz="4" w:space="0" w:color="000000"/>
            </w:tcBorders>
          </w:tcPr>
          <w:p w14:paraId="642F8858"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0E8E89A3" w14:textId="77777777" w:rsidR="00FE5C20" w:rsidRPr="007A3C55" w:rsidRDefault="004C25A4" w:rsidP="00AA424F">
            <w:pPr>
              <w:rPr>
                <w:rFonts w:asciiTheme="minorHAnsi" w:hAnsiTheme="minorHAnsi"/>
              </w:rPr>
            </w:pPr>
            <w:r w:rsidRPr="007A3C55">
              <w:rPr>
                <w:rFonts w:asciiTheme="minorHAnsi" w:hAnsiTheme="minorHAnsi"/>
              </w:rPr>
              <w:t>組合せの考え方を利用して，</w:t>
            </w:r>
            <w:r w:rsidR="00AA424F" w:rsidRPr="007A3C55">
              <w:rPr>
                <w:rFonts w:asciiTheme="minorHAnsi" w:hAnsiTheme="minorHAnsi"/>
              </w:rPr>
              <w:t>いろいろな</w:t>
            </w:r>
            <w:r w:rsidRPr="007A3C55">
              <w:rPr>
                <w:rFonts w:asciiTheme="minorHAnsi" w:hAnsiTheme="minorHAnsi"/>
              </w:rPr>
              <w:t>場合の数を求める</w:t>
            </w:r>
            <w:r w:rsidRPr="007A3C55">
              <w:rPr>
                <w:rFonts w:asciiTheme="minorHAnsi" w:hAnsiTheme="minorHAnsi"/>
              </w:rPr>
              <w:lastRenderedPageBreak/>
              <w:t>ことができる。</w:t>
            </w:r>
          </w:p>
        </w:tc>
        <w:tc>
          <w:tcPr>
            <w:tcW w:w="2937" w:type="dxa"/>
            <w:tcBorders>
              <w:top w:val="single" w:sz="4" w:space="0" w:color="000000"/>
              <w:left w:val="single" w:sz="12" w:space="0" w:color="auto"/>
              <w:bottom w:val="single" w:sz="4" w:space="0" w:color="000000"/>
              <w:right w:val="single" w:sz="4" w:space="0" w:color="000000"/>
            </w:tcBorders>
          </w:tcPr>
          <w:p w14:paraId="0D42FAC0"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5D9A44A1"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組合せの考え方を利用して，いろいろな場合の数を</w:t>
            </w:r>
            <w:r w:rsidR="004C25A4" w:rsidRPr="007A3C55">
              <w:rPr>
                <w:rFonts w:asciiTheme="minorHAnsi" w:hAnsiTheme="minorHAnsi"/>
                <w:color w:val="000000"/>
              </w:rPr>
              <w:lastRenderedPageBreak/>
              <w:t>求めることができる。</w:t>
            </w:r>
          </w:p>
          <w:p w14:paraId="0247CD20"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33</w:t>
            </w:r>
          </w:p>
        </w:tc>
        <w:tc>
          <w:tcPr>
            <w:tcW w:w="2937" w:type="dxa"/>
            <w:tcBorders>
              <w:top w:val="single" w:sz="4" w:space="0" w:color="000000"/>
              <w:left w:val="single" w:sz="4" w:space="0" w:color="000000"/>
              <w:bottom w:val="single" w:sz="4" w:space="0" w:color="000000"/>
              <w:right w:val="single" w:sz="4" w:space="0" w:color="000000"/>
            </w:tcBorders>
          </w:tcPr>
          <w:p w14:paraId="1795090A" w14:textId="77777777"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組合せの考え方を利用して，いろいろな場合の数を</w:t>
            </w:r>
            <w:r w:rsidR="004C25A4" w:rsidRPr="007A3C55">
              <w:rPr>
                <w:rFonts w:asciiTheme="minorHAnsi" w:hAnsiTheme="minorHAnsi"/>
                <w:color w:val="000000"/>
              </w:rPr>
              <w:lastRenderedPageBreak/>
              <w:t>求めようとしている。</w:t>
            </w:r>
          </w:p>
          <w:p w14:paraId="4B8871E4"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33</w:t>
            </w:r>
          </w:p>
        </w:tc>
      </w:tr>
      <w:tr w:rsidR="00FE5C20" w:rsidRPr="00F771FD" w14:paraId="579FCC35" w14:textId="77777777" w:rsidTr="00AF1203">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5029AA3B" w14:textId="77777777"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cs="Arial Unicode MS"/>
                <w:color w:val="000000"/>
              </w:rPr>
              <w:lastRenderedPageBreak/>
              <w:t>２</w:t>
            </w:r>
            <w:r w:rsidRPr="00F771FD">
              <w:rPr>
                <w:rFonts w:asciiTheme="majorEastAsia" w:eastAsiaTheme="majorEastAsia" w:hAnsiTheme="majorEastAsia"/>
              </w:rPr>
              <w:t>節　確率</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69746FC0"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32EFFC2E"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3BAA4BF9"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0F317271"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7000A80" w14:textId="77777777" w:rsidR="00FE5C20" w:rsidRPr="00F771FD" w:rsidRDefault="00FE5C20">
            <w:pPr>
              <w:rPr>
                <w:rFonts w:asciiTheme="majorEastAsia" w:eastAsiaTheme="majorEastAsia" w:hAnsiTheme="majorEastAsia"/>
              </w:rPr>
            </w:pPr>
          </w:p>
        </w:tc>
      </w:tr>
      <w:tr w:rsidR="00FE5C20" w:rsidRPr="007A3C55" w14:paraId="11DAAE09"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2869E2E6"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確率の意味</w:t>
            </w:r>
          </w:p>
        </w:tc>
        <w:tc>
          <w:tcPr>
            <w:tcW w:w="453" w:type="dxa"/>
            <w:tcBorders>
              <w:top w:val="single" w:sz="4" w:space="0" w:color="000000"/>
              <w:left w:val="single" w:sz="4" w:space="0" w:color="000000"/>
              <w:bottom w:val="single" w:sz="4" w:space="0" w:color="000000"/>
              <w:right w:val="single" w:sz="4" w:space="0" w:color="000000"/>
            </w:tcBorders>
          </w:tcPr>
          <w:p w14:paraId="01325CA3"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04188CD8" w14:textId="77777777" w:rsidR="00FE5C20" w:rsidRPr="007A3C55" w:rsidRDefault="004C25A4">
            <w:pPr>
              <w:rPr>
                <w:rFonts w:asciiTheme="minorHAnsi" w:hAnsiTheme="minorHAnsi"/>
              </w:rPr>
            </w:pPr>
            <w:r w:rsidRPr="007A3C55">
              <w:rPr>
                <w:rFonts w:asciiTheme="minorHAnsi" w:hAnsiTheme="minorHAnsi"/>
              </w:rPr>
              <w:t>試行と事象，事象の確率について学び，確率の意味を知り，基本的な確率を求めることができる。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3CDFF3B7"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確率について理解し，場合の数を基に事象の確率を求めることができる。</w:t>
            </w:r>
          </w:p>
          <w:p w14:paraId="7695901F"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p>
        </w:tc>
        <w:tc>
          <w:tcPr>
            <w:tcW w:w="2937" w:type="dxa"/>
            <w:tcBorders>
              <w:top w:val="single" w:sz="4" w:space="0" w:color="000000"/>
              <w:left w:val="single" w:sz="4" w:space="0" w:color="000000"/>
              <w:bottom w:val="single" w:sz="4" w:space="0" w:color="000000"/>
              <w:right w:val="single" w:sz="4" w:space="0" w:color="000000"/>
            </w:tcBorders>
          </w:tcPr>
          <w:p w14:paraId="62C6F1A4" w14:textId="77777777" w:rsidR="00FE5C20"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確率の性質に基づいて事象の起こりやすさを判断することができる。</w:t>
            </w:r>
          </w:p>
          <w:p w14:paraId="05310E80" w14:textId="77777777" w:rsidR="00037549" w:rsidRPr="00037549"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hint="eastAsia"/>
                <w:sz w:val="16"/>
              </w:rPr>
              <w:t>Act.</w:t>
            </w:r>
            <w:r w:rsidRPr="00310A4D">
              <w:rPr>
                <w:rFonts w:asciiTheme="majorHAnsi" w:eastAsiaTheme="majorEastAsia" w:hAnsiTheme="majorHAnsi" w:cs="ＭＳ 明朝"/>
                <w:sz w:val="16"/>
              </w:rPr>
              <w:t>1</w:t>
            </w:r>
          </w:p>
        </w:tc>
        <w:tc>
          <w:tcPr>
            <w:tcW w:w="2937" w:type="dxa"/>
            <w:tcBorders>
              <w:top w:val="single" w:sz="4" w:space="0" w:color="000000"/>
              <w:left w:val="single" w:sz="4" w:space="0" w:color="000000"/>
              <w:bottom w:val="single" w:sz="4" w:space="0" w:color="000000"/>
              <w:right w:val="single" w:sz="4" w:space="0" w:color="000000"/>
            </w:tcBorders>
          </w:tcPr>
          <w:p w14:paraId="460609E2" w14:textId="77777777" w:rsidR="00037549"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確率の性質を振り返って，事象の起こりやすさを判断しようとしている。</w:t>
            </w:r>
          </w:p>
          <w:p w14:paraId="70B60495" w14:textId="77777777"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hint="eastAsia"/>
                <w:sz w:val="16"/>
              </w:rPr>
              <w:t>Act.</w:t>
            </w:r>
            <w:r w:rsidRPr="00310A4D">
              <w:rPr>
                <w:rFonts w:asciiTheme="majorHAnsi" w:eastAsiaTheme="majorEastAsia" w:hAnsiTheme="majorHAnsi" w:cs="ＭＳ 明朝"/>
                <w:sz w:val="16"/>
              </w:rPr>
              <w:t>1</w:t>
            </w:r>
          </w:p>
        </w:tc>
      </w:tr>
      <w:tr w:rsidR="00FE5C20" w:rsidRPr="007A3C55" w14:paraId="49071E4C"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0D5343F3"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9864A1">
              <w:rPr>
                <w:rFonts w:asciiTheme="minorHAnsi" w:hAnsiTheme="minorHAnsi" w:hint="eastAsia"/>
                <w:color w:val="000000"/>
              </w:rPr>
              <w:t xml:space="preserve">　</w:t>
            </w:r>
            <w:r w:rsidRPr="007A3C55">
              <w:rPr>
                <w:rFonts w:asciiTheme="minorHAnsi" w:hAnsiTheme="minorHAnsi"/>
                <w:color w:val="000000"/>
              </w:rPr>
              <w:t>確率の計算</w:t>
            </w:r>
          </w:p>
        </w:tc>
        <w:tc>
          <w:tcPr>
            <w:tcW w:w="453" w:type="dxa"/>
            <w:tcBorders>
              <w:top w:val="single" w:sz="4" w:space="0" w:color="000000"/>
              <w:left w:val="single" w:sz="4" w:space="0" w:color="000000"/>
              <w:bottom w:val="single" w:sz="4" w:space="0" w:color="000000"/>
              <w:right w:val="single" w:sz="4" w:space="0" w:color="000000"/>
            </w:tcBorders>
          </w:tcPr>
          <w:p w14:paraId="4E6268FD" w14:textId="77777777" w:rsidR="00FE5C20" w:rsidRPr="007A3C55" w:rsidRDefault="004C25A4">
            <w:pPr>
              <w:jc w:val="center"/>
              <w:rPr>
                <w:rFonts w:asciiTheme="minorHAnsi" w:hAnsiTheme="minorHAnsi"/>
              </w:rPr>
            </w:pPr>
            <w:r w:rsidRPr="007A3C55">
              <w:rPr>
                <w:rFonts w:asciiTheme="minorHAnsi" w:hAnsiTheme="minorHAnsi"/>
              </w:rPr>
              <w:t>5</w:t>
            </w:r>
          </w:p>
        </w:tc>
        <w:tc>
          <w:tcPr>
            <w:tcW w:w="2937" w:type="dxa"/>
            <w:tcBorders>
              <w:top w:val="single" w:sz="4" w:space="0" w:color="000000"/>
              <w:left w:val="single" w:sz="4" w:space="0" w:color="000000"/>
              <w:bottom w:val="single" w:sz="4" w:space="0" w:color="000000"/>
              <w:right w:val="single" w:sz="12" w:space="0" w:color="auto"/>
            </w:tcBorders>
          </w:tcPr>
          <w:p w14:paraId="30629617" w14:textId="77777777" w:rsidR="00FE5C20" w:rsidRPr="007A3C55" w:rsidRDefault="004C25A4">
            <w:pPr>
              <w:rPr>
                <w:rFonts w:asciiTheme="minorHAnsi" w:hAnsiTheme="minorHAnsi"/>
              </w:rPr>
            </w:pPr>
            <w:r w:rsidRPr="007A3C55">
              <w:rPr>
                <w:rFonts w:asciiTheme="minorHAnsi" w:hAnsiTheme="minorHAnsi"/>
              </w:rPr>
              <w:t>場合の数を</w:t>
            </w:r>
            <w:r w:rsidR="003C47E4">
              <w:rPr>
                <w:rFonts w:asciiTheme="minorHAnsi" w:hAnsiTheme="minorHAnsi" w:hint="eastAsia"/>
              </w:rPr>
              <w:t>基</w:t>
            </w:r>
            <w:r w:rsidRPr="007A3C55">
              <w:rPr>
                <w:rFonts w:asciiTheme="minorHAnsi" w:hAnsiTheme="minorHAnsi"/>
              </w:rPr>
              <w:t>に，確率を求めることができる。また，確率の加法定理を理解し，和事象の確率を求めることができる。さらに，余事象を利用して確率を求めることができる。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5124C493"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いろいろな事象について，場合の数を基に</w:t>
            </w:r>
            <w:r w:rsidR="003C47E4">
              <w:rPr>
                <w:rFonts w:asciiTheme="minorHAnsi" w:hAnsiTheme="minorHAnsi" w:hint="eastAsia"/>
                <w:color w:val="000000"/>
              </w:rPr>
              <w:t>，</w:t>
            </w:r>
            <w:r w:rsidR="004C25A4" w:rsidRPr="007A3C55">
              <w:rPr>
                <w:rFonts w:asciiTheme="minorHAnsi" w:hAnsiTheme="minorHAnsi"/>
                <w:color w:val="000000"/>
              </w:rPr>
              <w:t>その確率を求めることができる。</w:t>
            </w:r>
          </w:p>
          <w:p w14:paraId="0A961B8A" w14:textId="77777777"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p w14:paraId="3BAB3255"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確率の加法定理を用いて，和事象の確率を求めることができる。</w:t>
            </w:r>
          </w:p>
          <w:p w14:paraId="31B6BF5F" w14:textId="77777777"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7</w:t>
            </w:r>
          </w:p>
          <w:p w14:paraId="4AD866D8"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余事象の確率を利用して，確率を求めることができる。</w:t>
            </w:r>
          </w:p>
          <w:p w14:paraId="6AEE434F"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8</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9</w:t>
            </w:r>
          </w:p>
        </w:tc>
        <w:tc>
          <w:tcPr>
            <w:tcW w:w="2937" w:type="dxa"/>
            <w:tcBorders>
              <w:top w:val="single" w:sz="4" w:space="0" w:color="000000"/>
              <w:left w:val="single" w:sz="4" w:space="0" w:color="000000"/>
              <w:bottom w:val="single" w:sz="4" w:space="0" w:color="000000"/>
              <w:right w:val="single" w:sz="4" w:space="0" w:color="000000"/>
            </w:tcBorders>
          </w:tcPr>
          <w:p w14:paraId="51991B8B"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具体的な事象を基に，確率の加法定理を考察することができる。</w:t>
            </w:r>
          </w:p>
          <w:p w14:paraId="79C2886C" w14:textId="77777777"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p.36</w:t>
            </w:r>
            <w:r w:rsidR="004C25A4" w:rsidRPr="00310A4D">
              <w:rPr>
                <w:rFonts w:asciiTheme="majorHAnsi" w:eastAsiaTheme="majorEastAsia" w:hAnsiTheme="majorHAnsi" w:cs="ＭＳ 明朝"/>
                <w:sz w:val="16"/>
              </w:rPr>
              <w:t>本文，例</w:t>
            </w:r>
            <w:r w:rsidR="004C25A4" w:rsidRPr="00310A4D">
              <w:rPr>
                <w:rFonts w:asciiTheme="majorHAnsi" w:eastAsiaTheme="majorEastAsia" w:hAnsiTheme="majorHAnsi" w:cs="ＭＳ 明朝"/>
                <w:sz w:val="16"/>
              </w:rPr>
              <w:t>5</w:t>
            </w:r>
          </w:p>
          <w:p w14:paraId="36F88AC6"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具体的な事象を基に，余事象の確率の公式を考察することができる。</w:t>
            </w:r>
          </w:p>
          <w:p w14:paraId="77F0AB5D"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p.38</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c>
          <w:tcPr>
            <w:tcW w:w="2937" w:type="dxa"/>
            <w:tcBorders>
              <w:top w:val="single" w:sz="4" w:space="0" w:color="000000"/>
              <w:left w:val="single" w:sz="4" w:space="0" w:color="000000"/>
              <w:bottom w:val="single" w:sz="4" w:space="0" w:color="000000"/>
              <w:right w:val="single" w:sz="4" w:space="0" w:color="000000"/>
            </w:tcBorders>
          </w:tcPr>
          <w:p w14:paraId="66EAFC07"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具体的な事象を基に，確率の加法定理を考察しようとしている。</w:t>
            </w:r>
          </w:p>
          <w:p w14:paraId="5FD39273" w14:textId="77777777"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p.36</w:t>
            </w:r>
            <w:r w:rsidR="004C25A4" w:rsidRPr="00310A4D">
              <w:rPr>
                <w:rFonts w:asciiTheme="majorHAnsi" w:eastAsiaTheme="majorEastAsia" w:hAnsiTheme="majorHAnsi" w:cs="ＭＳ 明朝"/>
                <w:sz w:val="16"/>
              </w:rPr>
              <w:t>本文，例</w:t>
            </w:r>
            <w:r w:rsidR="004C25A4" w:rsidRPr="00310A4D">
              <w:rPr>
                <w:rFonts w:asciiTheme="majorHAnsi" w:eastAsiaTheme="majorEastAsia" w:hAnsiTheme="majorHAnsi" w:cs="ＭＳ 明朝"/>
                <w:sz w:val="16"/>
              </w:rPr>
              <w:t>5</w:t>
            </w:r>
          </w:p>
          <w:p w14:paraId="52A633EC"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具体的な事象を基に，余事象の確率の公式を考察しようとしている。</w:t>
            </w:r>
          </w:p>
          <w:p w14:paraId="4D22BF06"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p.38</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r>
      <w:tr w:rsidR="00FE5C20" w:rsidRPr="007A3C55" w14:paraId="29FA3520"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312230A3"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9864A1">
              <w:rPr>
                <w:rFonts w:asciiTheme="minorHAnsi" w:hAnsiTheme="minorHAnsi" w:hint="eastAsia"/>
                <w:color w:val="000000"/>
              </w:rPr>
              <w:t xml:space="preserve">　</w:t>
            </w:r>
            <w:r w:rsidRPr="007A3C55">
              <w:rPr>
                <w:rFonts w:asciiTheme="minorHAnsi" w:hAnsiTheme="minorHAnsi"/>
                <w:color w:val="000000"/>
              </w:rPr>
              <w:t>独立な試行の確率</w:t>
            </w:r>
          </w:p>
        </w:tc>
        <w:tc>
          <w:tcPr>
            <w:tcW w:w="453" w:type="dxa"/>
            <w:tcBorders>
              <w:top w:val="single" w:sz="4" w:space="0" w:color="000000"/>
              <w:left w:val="single" w:sz="4" w:space="0" w:color="000000"/>
              <w:bottom w:val="single" w:sz="4" w:space="0" w:color="000000"/>
              <w:right w:val="single" w:sz="4" w:space="0" w:color="000000"/>
            </w:tcBorders>
          </w:tcPr>
          <w:p w14:paraId="07B0ADB1"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200415ED" w14:textId="77777777" w:rsidR="00FE5C20" w:rsidRPr="007A3C55" w:rsidRDefault="004C25A4">
            <w:pPr>
              <w:rPr>
                <w:rFonts w:asciiTheme="minorHAnsi" w:hAnsiTheme="minorHAnsi"/>
              </w:rPr>
            </w:pPr>
            <w:r w:rsidRPr="007A3C55">
              <w:rPr>
                <w:rFonts w:asciiTheme="minorHAnsi" w:hAnsiTheme="minorHAnsi"/>
              </w:rPr>
              <w:t>独立な試行の意味を理解し，簡単な独立な試行の確率を求めることができる。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57C9E888"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独立な試行の意味を理解し，その確率の公式を利用して確率を求めることができる。</w:t>
            </w:r>
          </w:p>
          <w:p w14:paraId="77EA9586"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5</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11</w:t>
            </w:r>
          </w:p>
        </w:tc>
        <w:tc>
          <w:tcPr>
            <w:tcW w:w="2937" w:type="dxa"/>
            <w:tcBorders>
              <w:top w:val="single" w:sz="4" w:space="0" w:color="000000"/>
              <w:left w:val="single" w:sz="4" w:space="0" w:color="000000"/>
              <w:bottom w:val="single" w:sz="4" w:space="0" w:color="000000"/>
              <w:right w:val="single" w:sz="4" w:space="0" w:color="000000"/>
            </w:tcBorders>
          </w:tcPr>
          <w:p w14:paraId="7D773A00"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61F909CF" w14:textId="77777777" w:rsidR="00FE5C20" w:rsidRPr="007A3C55" w:rsidRDefault="00FE5C20" w:rsidP="00207839">
            <w:pPr>
              <w:ind w:left="200" w:hangingChars="100" w:hanging="200"/>
              <w:rPr>
                <w:rFonts w:asciiTheme="minorHAnsi" w:hAnsiTheme="minorHAnsi"/>
              </w:rPr>
            </w:pPr>
          </w:p>
        </w:tc>
      </w:tr>
      <w:tr w:rsidR="00FE5C20" w:rsidRPr="007A3C55" w14:paraId="1B60CB87"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7ED4C7D1"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４</w:t>
            </w:r>
            <w:r w:rsidR="009864A1">
              <w:rPr>
                <w:rFonts w:asciiTheme="minorHAnsi" w:hAnsiTheme="minorHAnsi" w:hint="eastAsia"/>
                <w:color w:val="000000"/>
              </w:rPr>
              <w:t xml:space="preserve">　</w:t>
            </w:r>
            <w:r w:rsidRPr="007A3C55">
              <w:rPr>
                <w:rFonts w:asciiTheme="minorHAnsi" w:hAnsiTheme="minorHAnsi"/>
                <w:color w:val="000000"/>
              </w:rPr>
              <w:t>反復試行の確率</w:t>
            </w:r>
          </w:p>
        </w:tc>
        <w:tc>
          <w:tcPr>
            <w:tcW w:w="453" w:type="dxa"/>
            <w:tcBorders>
              <w:top w:val="single" w:sz="4" w:space="0" w:color="000000"/>
              <w:left w:val="single" w:sz="4" w:space="0" w:color="000000"/>
              <w:bottom w:val="single" w:sz="4" w:space="0" w:color="000000"/>
              <w:right w:val="single" w:sz="4" w:space="0" w:color="000000"/>
            </w:tcBorders>
          </w:tcPr>
          <w:p w14:paraId="440289CC"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306D2E1A" w14:textId="77777777" w:rsidR="00FE5C20" w:rsidRPr="007A3C55" w:rsidRDefault="004C25A4">
            <w:pPr>
              <w:rPr>
                <w:rFonts w:asciiTheme="minorHAnsi" w:hAnsiTheme="minorHAnsi"/>
              </w:rPr>
            </w:pPr>
            <w:r w:rsidRPr="007A3C55">
              <w:rPr>
                <w:rFonts w:asciiTheme="minorHAnsi" w:hAnsiTheme="minorHAnsi"/>
              </w:rPr>
              <w:t>反復試行</w:t>
            </w:r>
            <w:r w:rsidR="00A0647E" w:rsidRPr="007A3C55">
              <w:rPr>
                <w:rFonts w:asciiTheme="minorHAnsi" w:hAnsiTheme="minorHAnsi"/>
              </w:rPr>
              <w:t>の意味を</w:t>
            </w:r>
            <w:r w:rsidRPr="007A3C55">
              <w:rPr>
                <w:rFonts w:asciiTheme="minorHAnsi" w:hAnsiTheme="minorHAnsi"/>
              </w:rPr>
              <w:t>理解し，簡単な場合の反復試行の確率を求めることができる。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78E70DD"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反復試行の意味を理解し，その確率の公式を利用して確率を求めることができる。</w:t>
            </w:r>
          </w:p>
          <w:p w14:paraId="5E8CAAD2"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12</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13</w:t>
            </w:r>
          </w:p>
        </w:tc>
        <w:tc>
          <w:tcPr>
            <w:tcW w:w="2937" w:type="dxa"/>
            <w:tcBorders>
              <w:top w:val="single" w:sz="4" w:space="0" w:color="000000"/>
              <w:left w:val="single" w:sz="4" w:space="0" w:color="000000"/>
              <w:bottom w:val="single" w:sz="4" w:space="0" w:color="000000"/>
              <w:right w:val="single" w:sz="4" w:space="0" w:color="000000"/>
            </w:tcBorders>
          </w:tcPr>
          <w:p w14:paraId="558220A4"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7C2B120F" w14:textId="77777777" w:rsidR="00FE5C20" w:rsidRPr="007A3C55" w:rsidRDefault="00FE5C20" w:rsidP="00207839">
            <w:pPr>
              <w:ind w:left="200" w:hangingChars="100" w:hanging="200"/>
              <w:rPr>
                <w:rFonts w:asciiTheme="minorHAnsi" w:hAnsiTheme="minorHAnsi"/>
              </w:rPr>
            </w:pPr>
          </w:p>
        </w:tc>
      </w:tr>
      <w:tr w:rsidR="00FE5C20" w:rsidRPr="007A3C55" w14:paraId="306A0D4F"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6B6CBA1B"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５</w:t>
            </w:r>
            <w:r w:rsidR="009864A1">
              <w:rPr>
                <w:rFonts w:asciiTheme="minorHAnsi" w:hAnsiTheme="minorHAnsi" w:hint="eastAsia"/>
                <w:color w:val="000000"/>
              </w:rPr>
              <w:t xml:space="preserve">　</w:t>
            </w:r>
            <w:r w:rsidRPr="007A3C55">
              <w:rPr>
                <w:rFonts w:asciiTheme="minorHAnsi" w:hAnsiTheme="minorHAnsi"/>
                <w:color w:val="000000"/>
              </w:rPr>
              <w:t>条件付き確率</w:t>
            </w:r>
          </w:p>
        </w:tc>
        <w:tc>
          <w:tcPr>
            <w:tcW w:w="453" w:type="dxa"/>
            <w:tcBorders>
              <w:top w:val="single" w:sz="4" w:space="0" w:color="000000"/>
              <w:left w:val="single" w:sz="4" w:space="0" w:color="000000"/>
              <w:bottom w:val="single" w:sz="4" w:space="0" w:color="000000"/>
              <w:right w:val="single" w:sz="4" w:space="0" w:color="000000"/>
            </w:tcBorders>
          </w:tcPr>
          <w:p w14:paraId="452C8343"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57B47914" w14:textId="77777777" w:rsidR="00FE5C20" w:rsidRPr="007A3C55" w:rsidRDefault="004C25A4">
            <w:pPr>
              <w:rPr>
                <w:rFonts w:asciiTheme="minorHAnsi" w:hAnsiTheme="minorHAnsi"/>
              </w:rPr>
            </w:pPr>
            <w:r w:rsidRPr="007A3C55">
              <w:rPr>
                <w:rFonts w:asciiTheme="minorHAnsi" w:hAnsiTheme="minorHAnsi"/>
              </w:rPr>
              <w:t>条件付き確率の意味を理解する。また，確率の乗法定理を理解し，活用できる。</w:t>
            </w:r>
          </w:p>
        </w:tc>
        <w:tc>
          <w:tcPr>
            <w:tcW w:w="2937" w:type="dxa"/>
            <w:tcBorders>
              <w:top w:val="single" w:sz="4" w:space="0" w:color="000000"/>
              <w:left w:val="single" w:sz="12" w:space="0" w:color="auto"/>
              <w:bottom w:val="single" w:sz="4" w:space="0" w:color="000000"/>
              <w:right w:val="single" w:sz="4" w:space="0" w:color="000000"/>
            </w:tcBorders>
          </w:tcPr>
          <w:p w14:paraId="4195E901"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条件付き確率の意味を理解し，具体的な事象についてそれを求めることができる。</w:t>
            </w:r>
          </w:p>
          <w:p w14:paraId="2F18A50E" w14:textId="77777777"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8</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15</w:t>
            </w:r>
          </w:p>
          <w:p w14:paraId="5F80CDD2"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確率の乗法定理を理解し，これを利用して積事象の確</w:t>
            </w:r>
            <w:r w:rsidR="004C25A4" w:rsidRPr="007A3C55">
              <w:rPr>
                <w:rFonts w:asciiTheme="minorHAnsi" w:hAnsiTheme="minorHAnsi"/>
                <w:color w:val="000000"/>
              </w:rPr>
              <w:lastRenderedPageBreak/>
              <w:t>率を求めることができる。</w:t>
            </w:r>
          </w:p>
          <w:p w14:paraId="6B64D2EB"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9</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16</w:t>
            </w:r>
          </w:p>
        </w:tc>
        <w:tc>
          <w:tcPr>
            <w:tcW w:w="2937" w:type="dxa"/>
            <w:tcBorders>
              <w:top w:val="single" w:sz="4" w:space="0" w:color="000000"/>
              <w:left w:val="single" w:sz="4" w:space="0" w:color="000000"/>
              <w:bottom w:val="single" w:sz="4" w:space="0" w:color="000000"/>
              <w:right w:val="single" w:sz="4" w:space="0" w:color="000000"/>
            </w:tcBorders>
          </w:tcPr>
          <w:p w14:paraId="15FC7537"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具体的な事象を基に，積事象の確率を考察することができる。</w:t>
            </w:r>
          </w:p>
          <w:p w14:paraId="11296B91"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p.46</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c>
          <w:tcPr>
            <w:tcW w:w="2937" w:type="dxa"/>
            <w:tcBorders>
              <w:top w:val="single" w:sz="4" w:space="0" w:color="000000"/>
              <w:left w:val="single" w:sz="4" w:space="0" w:color="000000"/>
              <w:bottom w:val="single" w:sz="4" w:space="0" w:color="000000"/>
              <w:right w:val="single" w:sz="4" w:space="0" w:color="000000"/>
            </w:tcBorders>
          </w:tcPr>
          <w:p w14:paraId="7D105012"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具体的な事象を基に，積事象の確率を考察しようとしている。</w:t>
            </w:r>
          </w:p>
          <w:p w14:paraId="75DCBDCB"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p.46</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r>
      <w:tr w:rsidR="00FE5C20" w:rsidRPr="007A3C55" w14:paraId="2583672B" w14:textId="77777777" w:rsidTr="00AF1203">
        <w:tc>
          <w:tcPr>
            <w:tcW w:w="2825" w:type="dxa"/>
            <w:tcBorders>
              <w:top w:val="single" w:sz="4" w:space="0" w:color="000000"/>
              <w:left w:val="single" w:sz="4" w:space="0" w:color="000000"/>
              <w:bottom w:val="single" w:sz="4" w:space="0" w:color="000000"/>
              <w:right w:val="single" w:sz="4" w:space="0" w:color="000000"/>
            </w:tcBorders>
          </w:tcPr>
          <w:p w14:paraId="6F8D4D36"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６</w:t>
            </w:r>
            <w:r w:rsidR="009864A1">
              <w:rPr>
                <w:rFonts w:asciiTheme="minorHAnsi" w:hAnsiTheme="minorHAnsi" w:hint="eastAsia"/>
                <w:color w:val="000000"/>
              </w:rPr>
              <w:t xml:space="preserve">　</w:t>
            </w:r>
            <w:r w:rsidRPr="007A3C55">
              <w:rPr>
                <w:rFonts w:asciiTheme="minorHAnsi" w:hAnsiTheme="minorHAnsi"/>
                <w:color w:val="000000"/>
              </w:rPr>
              <w:t>期待値</w:t>
            </w:r>
          </w:p>
        </w:tc>
        <w:tc>
          <w:tcPr>
            <w:tcW w:w="453" w:type="dxa"/>
            <w:tcBorders>
              <w:top w:val="single" w:sz="4" w:space="0" w:color="000000"/>
              <w:left w:val="single" w:sz="4" w:space="0" w:color="000000"/>
              <w:bottom w:val="single" w:sz="4" w:space="0" w:color="000000"/>
              <w:right w:val="single" w:sz="4" w:space="0" w:color="000000"/>
            </w:tcBorders>
          </w:tcPr>
          <w:p w14:paraId="1AD815B1" w14:textId="77777777" w:rsidR="00FE5C20" w:rsidRPr="007A3C55" w:rsidRDefault="004C25A4">
            <w:pPr>
              <w:jc w:val="center"/>
              <w:rPr>
                <w:rFonts w:asciiTheme="minorHAnsi" w:hAnsiTheme="minorHAnsi"/>
              </w:rPr>
            </w:pPr>
            <w:r w:rsidRPr="007A3C55">
              <w:rPr>
                <w:rFonts w:asciiTheme="minorHAnsi" w:hAnsiTheme="minorHAnsi"/>
              </w:rPr>
              <w:t>3</w:t>
            </w:r>
          </w:p>
        </w:tc>
        <w:tc>
          <w:tcPr>
            <w:tcW w:w="2937" w:type="dxa"/>
            <w:tcBorders>
              <w:top w:val="single" w:sz="4" w:space="0" w:color="000000"/>
              <w:left w:val="single" w:sz="4" w:space="0" w:color="000000"/>
              <w:bottom w:val="single" w:sz="4" w:space="0" w:color="000000"/>
              <w:right w:val="single" w:sz="12" w:space="0" w:color="auto"/>
            </w:tcBorders>
          </w:tcPr>
          <w:p w14:paraId="6EC4F18D" w14:textId="77777777" w:rsidR="00FE5C20" w:rsidRPr="007A3C55" w:rsidRDefault="004C25A4">
            <w:pPr>
              <w:rPr>
                <w:rFonts w:asciiTheme="minorHAnsi" w:hAnsiTheme="minorHAnsi"/>
              </w:rPr>
            </w:pPr>
            <w:r w:rsidRPr="007A3C55">
              <w:rPr>
                <w:rFonts w:asciiTheme="minorHAnsi" w:hAnsiTheme="minorHAnsi"/>
              </w:rPr>
              <w:t>期待値を求めることができる。また，期待値を意思決定に活用することができる。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1473AEA7"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期待値について理解し，いろいろな場合について期待値を求めることができる。</w:t>
            </w:r>
          </w:p>
          <w:p w14:paraId="34FFFD08"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10</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8</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17</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18</w:t>
            </w:r>
          </w:p>
        </w:tc>
        <w:tc>
          <w:tcPr>
            <w:tcW w:w="2937" w:type="dxa"/>
            <w:tcBorders>
              <w:top w:val="single" w:sz="4" w:space="0" w:color="000000"/>
              <w:left w:val="single" w:sz="4" w:space="0" w:color="000000"/>
              <w:bottom w:val="single" w:sz="4" w:space="0" w:color="000000"/>
              <w:right w:val="single" w:sz="4" w:space="0" w:color="000000"/>
            </w:tcBorders>
          </w:tcPr>
          <w:p w14:paraId="5B9AF6DE"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期待値を意思決定に利用することができる。</w:t>
            </w:r>
          </w:p>
          <w:p w14:paraId="62FD901E"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Act.4</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11</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9</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19</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20</w:t>
            </w:r>
          </w:p>
        </w:tc>
        <w:tc>
          <w:tcPr>
            <w:tcW w:w="2937" w:type="dxa"/>
            <w:tcBorders>
              <w:top w:val="single" w:sz="4" w:space="0" w:color="000000"/>
              <w:left w:val="single" w:sz="4" w:space="0" w:color="000000"/>
              <w:bottom w:val="single" w:sz="4" w:space="0" w:color="000000"/>
              <w:right w:val="single" w:sz="4" w:space="0" w:color="000000"/>
            </w:tcBorders>
          </w:tcPr>
          <w:p w14:paraId="348EB733"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期待値を意思決定に利用しようとしている。</w:t>
            </w:r>
          </w:p>
          <w:p w14:paraId="6216F35F" w14:textId="77777777"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Act.4</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11</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9</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19</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20</w:t>
            </w:r>
          </w:p>
        </w:tc>
      </w:tr>
    </w:tbl>
    <w:p w14:paraId="3D19A66D" w14:textId="77777777" w:rsidR="00004779" w:rsidRDefault="00004779" w:rsidP="00AF1203">
      <w:pPr>
        <w:spacing w:line="200" w:lineRule="exact"/>
        <w:rPr>
          <w:rFonts w:asciiTheme="majorEastAsia" w:eastAsiaTheme="majorEastAsia" w:hAnsiTheme="majorEastAsia"/>
        </w:rPr>
      </w:pPr>
    </w:p>
    <w:p w14:paraId="1C127A38" w14:textId="77777777" w:rsidR="00FE5C20" w:rsidRPr="00F771FD" w:rsidRDefault="004C25A4" w:rsidP="005D247B">
      <w:pPr>
        <w:rPr>
          <w:rFonts w:asciiTheme="majorEastAsia" w:eastAsiaTheme="majorEastAsia" w:hAnsiTheme="majorEastAsia" w:cs="Arial"/>
        </w:rPr>
      </w:pPr>
      <w:r w:rsidRPr="00F771FD">
        <w:rPr>
          <w:rFonts w:asciiTheme="majorEastAsia" w:eastAsiaTheme="majorEastAsia" w:hAnsiTheme="majorEastAsia"/>
        </w:rPr>
        <w:t>２章　図形の性質</w:t>
      </w:r>
    </w:p>
    <w:tbl>
      <w:tblPr>
        <w:tblStyle w:val="af6"/>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FE5C20" w:rsidRPr="007A3C55" w14:paraId="778B18B6" w14:textId="77777777" w:rsidTr="0099599C">
        <w:trPr>
          <w:tblHeader/>
        </w:trPr>
        <w:tc>
          <w:tcPr>
            <w:tcW w:w="2825" w:type="dxa"/>
            <w:vMerge w:val="restart"/>
            <w:tcBorders>
              <w:top w:val="single" w:sz="4" w:space="0" w:color="000000"/>
              <w:left w:val="single" w:sz="4" w:space="0" w:color="000000"/>
            </w:tcBorders>
            <w:shd w:val="clear" w:color="auto" w:fill="auto"/>
            <w:vAlign w:val="center"/>
          </w:tcPr>
          <w:p w14:paraId="0BE768ED" w14:textId="77777777" w:rsidR="00FE5C20" w:rsidRPr="00004779" w:rsidRDefault="004C25A4" w:rsidP="006C77EF">
            <w:pPr>
              <w:jc w:val="center"/>
              <w:rPr>
                <w:rFonts w:asciiTheme="majorEastAsia" w:eastAsiaTheme="majorEastAsia" w:hAnsiTheme="majorEastAsia" w:cs="Arial"/>
              </w:rPr>
            </w:pPr>
            <w:r w:rsidRPr="00004779">
              <w:rPr>
                <w:rFonts w:asciiTheme="majorEastAsia" w:eastAsiaTheme="majorEastAsia" w:hAnsiTheme="majorEastAsia"/>
              </w:rPr>
              <w:t>学習内容</w:t>
            </w:r>
          </w:p>
        </w:tc>
        <w:tc>
          <w:tcPr>
            <w:tcW w:w="453" w:type="dxa"/>
            <w:vMerge w:val="restart"/>
            <w:shd w:val="clear" w:color="auto" w:fill="auto"/>
            <w:vAlign w:val="center"/>
          </w:tcPr>
          <w:p w14:paraId="47B0F083"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時</w:t>
            </w:r>
            <w:r w:rsidR="005237AB">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6A07B611"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14:paraId="44E09A45"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評価規準</w:t>
            </w:r>
          </w:p>
        </w:tc>
      </w:tr>
      <w:tr w:rsidR="00FE5C20" w:rsidRPr="007A3C55" w14:paraId="64984AB5" w14:textId="77777777" w:rsidTr="0099599C">
        <w:trPr>
          <w:tblHeader/>
        </w:trPr>
        <w:tc>
          <w:tcPr>
            <w:tcW w:w="2825" w:type="dxa"/>
            <w:vMerge/>
            <w:tcBorders>
              <w:top w:val="single" w:sz="4" w:space="0" w:color="000000"/>
              <w:left w:val="single" w:sz="4" w:space="0" w:color="000000"/>
            </w:tcBorders>
            <w:shd w:val="clear" w:color="auto" w:fill="auto"/>
            <w:vAlign w:val="center"/>
          </w:tcPr>
          <w:p w14:paraId="2E40018B" w14:textId="77777777" w:rsidR="00FE5C20" w:rsidRPr="00004779" w:rsidRDefault="00FE5C20" w:rsidP="005D247B">
            <w:pPr>
              <w:rPr>
                <w:rFonts w:asciiTheme="majorEastAsia" w:eastAsiaTheme="majorEastAsia" w:hAnsiTheme="majorEastAsia" w:cs="Arial"/>
              </w:rPr>
            </w:pPr>
          </w:p>
        </w:tc>
        <w:tc>
          <w:tcPr>
            <w:tcW w:w="453" w:type="dxa"/>
            <w:vMerge/>
            <w:shd w:val="clear" w:color="auto" w:fill="auto"/>
            <w:vAlign w:val="center"/>
          </w:tcPr>
          <w:p w14:paraId="6887FC0C" w14:textId="77777777"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43DD4E4C" w14:textId="77777777"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auto"/>
            </w:tcBorders>
            <w:shd w:val="clear" w:color="auto" w:fill="auto"/>
          </w:tcPr>
          <w:p w14:paraId="1C118FB4"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知識・技能</w:t>
            </w:r>
          </w:p>
        </w:tc>
        <w:tc>
          <w:tcPr>
            <w:tcW w:w="2937" w:type="dxa"/>
            <w:shd w:val="clear" w:color="auto" w:fill="auto"/>
          </w:tcPr>
          <w:p w14:paraId="68C2BAEA"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思考・判断・表現</w:t>
            </w:r>
          </w:p>
        </w:tc>
        <w:tc>
          <w:tcPr>
            <w:tcW w:w="2937" w:type="dxa"/>
            <w:shd w:val="clear" w:color="auto" w:fill="auto"/>
          </w:tcPr>
          <w:p w14:paraId="11898AA3"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主体的に学習に取り組む態度</w:t>
            </w:r>
          </w:p>
        </w:tc>
      </w:tr>
      <w:tr w:rsidR="00FE5C20" w:rsidRPr="00F771FD" w14:paraId="280F8BB3" w14:textId="77777777" w:rsidTr="0099599C">
        <w:tc>
          <w:tcPr>
            <w:tcW w:w="2825" w:type="dxa"/>
            <w:tcBorders>
              <w:top w:val="single" w:sz="4" w:space="0" w:color="000000"/>
              <w:left w:val="single" w:sz="4" w:space="0" w:color="000000"/>
              <w:bottom w:val="single" w:sz="4" w:space="0" w:color="000000"/>
            </w:tcBorders>
            <w:shd w:val="clear" w:color="auto" w:fill="D9D9D9"/>
          </w:tcPr>
          <w:p w14:paraId="4176E423" w14:textId="77777777"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color w:val="000000"/>
              </w:rPr>
              <w:t>１節　三角形の性質</w:t>
            </w:r>
          </w:p>
        </w:tc>
        <w:tc>
          <w:tcPr>
            <w:tcW w:w="453" w:type="dxa"/>
            <w:tcBorders>
              <w:top w:val="single" w:sz="4" w:space="0" w:color="000000"/>
              <w:left w:val="single" w:sz="4" w:space="0" w:color="000000"/>
              <w:bottom w:val="single" w:sz="4" w:space="0" w:color="000000"/>
            </w:tcBorders>
            <w:shd w:val="clear" w:color="auto" w:fill="D9D9D9"/>
          </w:tcPr>
          <w:p w14:paraId="091AD927" w14:textId="77777777" w:rsidR="00FE5C20" w:rsidRPr="00F771FD" w:rsidRDefault="00FE5C20">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660956C0"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0F51FCB0"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757A5DB"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882AC0E" w14:textId="77777777" w:rsidR="00FE5C20" w:rsidRPr="00F771FD" w:rsidRDefault="00FE5C20">
            <w:pPr>
              <w:rPr>
                <w:rFonts w:asciiTheme="majorEastAsia" w:eastAsiaTheme="majorEastAsia" w:hAnsiTheme="majorEastAsia"/>
              </w:rPr>
            </w:pPr>
          </w:p>
        </w:tc>
      </w:tr>
      <w:tr w:rsidR="00FE5C20" w:rsidRPr="007A3C55" w14:paraId="4C27905A"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776F1A1B"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三角形と比</w:t>
            </w:r>
          </w:p>
        </w:tc>
        <w:tc>
          <w:tcPr>
            <w:tcW w:w="453" w:type="dxa"/>
            <w:tcBorders>
              <w:top w:val="single" w:sz="4" w:space="0" w:color="000000"/>
              <w:left w:val="single" w:sz="4" w:space="0" w:color="000000"/>
              <w:bottom w:val="single" w:sz="4" w:space="0" w:color="000000"/>
              <w:right w:val="single" w:sz="4" w:space="0" w:color="000000"/>
            </w:tcBorders>
          </w:tcPr>
          <w:p w14:paraId="7C4973F8"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28F2DC2B" w14:textId="77777777" w:rsidR="00FE5C20" w:rsidRPr="007A3C55" w:rsidRDefault="004C25A4">
            <w:pPr>
              <w:rPr>
                <w:rFonts w:asciiTheme="minorHAnsi" w:hAnsiTheme="minorHAnsi"/>
              </w:rPr>
            </w:pPr>
            <w:r w:rsidRPr="007A3C55">
              <w:rPr>
                <w:rFonts w:asciiTheme="minorHAnsi" w:hAnsiTheme="minorHAnsi"/>
              </w:rPr>
              <w:t>三角形と比の定理を理解し，それを用いて線分の長さを求めることができる。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07F526D4"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三角形と比の定理を理解し，それを用いて線分の長さを求めることができる。</w:t>
            </w:r>
          </w:p>
          <w:p w14:paraId="62DF583F"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p>
        </w:tc>
        <w:tc>
          <w:tcPr>
            <w:tcW w:w="2937" w:type="dxa"/>
            <w:tcBorders>
              <w:top w:val="single" w:sz="4" w:space="0" w:color="000000"/>
              <w:left w:val="single" w:sz="4" w:space="0" w:color="000000"/>
              <w:bottom w:val="single" w:sz="4" w:space="0" w:color="000000"/>
              <w:right w:val="single" w:sz="4" w:space="0" w:color="000000"/>
            </w:tcBorders>
          </w:tcPr>
          <w:p w14:paraId="2D4962CC" w14:textId="77777777" w:rsidR="00037549"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三角形と比の定理を利用して，線分を</w:t>
            </w:r>
            <w:r w:rsidR="004C25A4" w:rsidRPr="007A3C55">
              <w:rPr>
                <w:rFonts w:asciiTheme="minorHAnsi" w:hAnsiTheme="minorHAnsi"/>
                <w:color w:val="000000"/>
              </w:rPr>
              <w:t>3</w:t>
            </w:r>
            <w:r w:rsidR="004C25A4" w:rsidRPr="007A3C55">
              <w:rPr>
                <w:rFonts w:asciiTheme="minorHAnsi" w:hAnsiTheme="minorHAnsi"/>
                <w:color w:val="000000"/>
              </w:rPr>
              <w:t>等分する方法を考察することができる。</w:t>
            </w:r>
          </w:p>
          <w:p w14:paraId="735FF3E3" w14:textId="77777777"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hint="eastAsia"/>
                <w:sz w:val="16"/>
              </w:rPr>
              <w:t>Act.</w:t>
            </w:r>
            <w:r w:rsidR="004C25A4" w:rsidRPr="00310A4D">
              <w:rPr>
                <w:rFonts w:asciiTheme="majorHAnsi" w:eastAsiaTheme="majorEastAsia" w:hAnsiTheme="majorHAnsi" w:cs="ＭＳ 明朝"/>
                <w:sz w:val="16"/>
              </w:rPr>
              <w:t>1</w:t>
            </w:r>
          </w:p>
        </w:tc>
        <w:tc>
          <w:tcPr>
            <w:tcW w:w="2937" w:type="dxa"/>
            <w:tcBorders>
              <w:top w:val="single" w:sz="4" w:space="0" w:color="000000"/>
              <w:left w:val="single" w:sz="4" w:space="0" w:color="000000"/>
              <w:bottom w:val="single" w:sz="4" w:space="0" w:color="000000"/>
              <w:right w:val="single" w:sz="4" w:space="0" w:color="000000"/>
            </w:tcBorders>
          </w:tcPr>
          <w:p w14:paraId="431C4C1E"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三角形と比の定理を利用して，線分を</w:t>
            </w:r>
            <w:r w:rsidR="004C25A4" w:rsidRPr="007A3C55">
              <w:rPr>
                <w:rFonts w:asciiTheme="minorHAnsi" w:hAnsiTheme="minorHAnsi"/>
                <w:color w:val="000000"/>
              </w:rPr>
              <w:t>3</w:t>
            </w:r>
            <w:r w:rsidR="004C25A4" w:rsidRPr="007A3C55">
              <w:rPr>
                <w:rFonts w:asciiTheme="minorHAnsi" w:hAnsiTheme="minorHAnsi"/>
                <w:color w:val="000000"/>
              </w:rPr>
              <w:t>等分する方法を考察しようとしている。</w:t>
            </w:r>
          </w:p>
          <w:p w14:paraId="2FA0F018" w14:textId="77777777"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p>
        </w:tc>
      </w:tr>
      <w:tr w:rsidR="00FE5C20" w:rsidRPr="007A3C55" w14:paraId="46FE0F5E"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24D9990D"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9864A1">
              <w:rPr>
                <w:rFonts w:asciiTheme="minorHAnsi" w:hAnsiTheme="minorHAnsi" w:hint="eastAsia"/>
                <w:color w:val="000000"/>
              </w:rPr>
              <w:t xml:space="preserve">　</w:t>
            </w:r>
            <w:r w:rsidRPr="007A3C55">
              <w:rPr>
                <w:rFonts w:asciiTheme="minorHAnsi" w:hAnsiTheme="minorHAnsi"/>
                <w:color w:val="000000"/>
              </w:rPr>
              <w:t>角の二等分線と比</w:t>
            </w:r>
          </w:p>
        </w:tc>
        <w:tc>
          <w:tcPr>
            <w:tcW w:w="453" w:type="dxa"/>
            <w:tcBorders>
              <w:top w:val="single" w:sz="4" w:space="0" w:color="000000"/>
              <w:left w:val="single" w:sz="4" w:space="0" w:color="000000"/>
              <w:bottom w:val="single" w:sz="4" w:space="0" w:color="000000"/>
              <w:right w:val="single" w:sz="4" w:space="0" w:color="000000"/>
            </w:tcBorders>
          </w:tcPr>
          <w:p w14:paraId="4AD13EB8"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585FFF1F" w14:textId="77777777" w:rsidR="00FE5C20" w:rsidRPr="007A3C55" w:rsidRDefault="004C25A4">
            <w:pPr>
              <w:rPr>
                <w:rFonts w:asciiTheme="minorHAnsi" w:hAnsiTheme="minorHAnsi"/>
              </w:rPr>
            </w:pPr>
            <w:r w:rsidRPr="007A3C55">
              <w:rPr>
                <w:rFonts w:asciiTheme="minorHAnsi" w:hAnsiTheme="minorHAnsi"/>
              </w:rPr>
              <w:t>線分の内分，外分，三角形の角の二等分線と線分の比に関する定理を理解し，それらを用いて線分の長さを求めることができる。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75CB1FC6"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線分の内分，外分，三角形の角の二等分線と</w:t>
            </w:r>
            <w:r w:rsidR="00D73D73">
              <w:rPr>
                <w:rFonts w:asciiTheme="minorHAnsi" w:hAnsiTheme="minorHAnsi" w:hint="eastAsia"/>
                <w:color w:val="000000"/>
              </w:rPr>
              <w:t>線分の</w:t>
            </w:r>
            <w:r w:rsidR="004C25A4" w:rsidRPr="007A3C55">
              <w:rPr>
                <w:rFonts w:asciiTheme="minorHAnsi" w:hAnsiTheme="minorHAnsi"/>
                <w:color w:val="000000"/>
              </w:rPr>
              <w:t>比に関する定理を理解し，それらを用いて線分の長さを求めることができる。</w:t>
            </w:r>
          </w:p>
          <w:p w14:paraId="0C8EF521"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p>
        </w:tc>
        <w:tc>
          <w:tcPr>
            <w:tcW w:w="2937" w:type="dxa"/>
            <w:tcBorders>
              <w:top w:val="single" w:sz="4" w:space="0" w:color="000000"/>
              <w:left w:val="single" w:sz="4" w:space="0" w:color="000000"/>
              <w:bottom w:val="single" w:sz="4" w:space="0" w:color="000000"/>
              <w:right w:val="single" w:sz="4" w:space="0" w:color="000000"/>
            </w:tcBorders>
          </w:tcPr>
          <w:p w14:paraId="635EB2C0"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三角形の内角の二等分線と比の定理を利用して，線分を与えられた比に内分する作図について考察することができる。</w:t>
            </w:r>
          </w:p>
          <w:p w14:paraId="42FC5FB1"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p.63</w:t>
            </w:r>
            <w:r w:rsidR="004C25A4" w:rsidRPr="00310A4D">
              <w:rPr>
                <w:rFonts w:asciiTheme="majorHAnsi" w:eastAsiaTheme="majorEastAsia" w:hAnsiTheme="majorHAnsi" w:cs="ＭＳ 明朝"/>
                <w:sz w:val="16"/>
              </w:rPr>
              <w:t>本文，問</w:t>
            </w:r>
            <w:r w:rsidR="004C25A4" w:rsidRPr="00310A4D">
              <w:rPr>
                <w:rFonts w:asciiTheme="majorHAnsi" w:eastAsiaTheme="majorEastAsia" w:hAnsiTheme="majorHAnsi" w:cs="ＭＳ 明朝"/>
                <w:sz w:val="16"/>
              </w:rPr>
              <w:t>5</w:t>
            </w:r>
          </w:p>
        </w:tc>
        <w:tc>
          <w:tcPr>
            <w:tcW w:w="2937" w:type="dxa"/>
            <w:tcBorders>
              <w:top w:val="single" w:sz="4" w:space="0" w:color="000000"/>
              <w:left w:val="single" w:sz="4" w:space="0" w:color="000000"/>
              <w:bottom w:val="single" w:sz="4" w:space="0" w:color="000000"/>
              <w:right w:val="single" w:sz="4" w:space="0" w:color="000000"/>
            </w:tcBorders>
          </w:tcPr>
          <w:p w14:paraId="66EFF160"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三角形の内角の二等分線と比の定理を利用して，線分を与えられた比に内分する作図について考察しようとしている。</w:t>
            </w:r>
          </w:p>
          <w:p w14:paraId="1E0BD52E"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p.63</w:t>
            </w:r>
            <w:r w:rsidR="004C25A4" w:rsidRPr="00310A4D">
              <w:rPr>
                <w:rFonts w:asciiTheme="majorHAnsi" w:eastAsiaTheme="majorEastAsia" w:hAnsiTheme="majorHAnsi" w:cs="ＭＳ 明朝"/>
                <w:sz w:val="16"/>
              </w:rPr>
              <w:t>本文，問</w:t>
            </w:r>
            <w:r w:rsidR="004C25A4" w:rsidRPr="00310A4D">
              <w:rPr>
                <w:rFonts w:asciiTheme="majorHAnsi" w:eastAsiaTheme="majorEastAsia" w:hAnsiTheme="majorHAnsi" w:cs="ＭＳ 明朝"/>
                <w:sz w:val="16"/>
              </w:rPr>
              <w:t>5</w:t>
            </w:r>
          </w:p>
        </w:tc>
      </w:tr>
      <w:tr w:rsidR="00FE5C20" w:rsidRPr="007A3C55" w14:paraId="2635F97E"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1BA051D5"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9864A1">
              <w:rPr>
                <w:rFonts w:asciiTheme="minorHAnsi" w:hAnsiTheme="minorHAnsi" w:hint="eastAsia"/>
                <w:color w:val="000000"/>
              </w:rPr>
              <w:t xml:space="preserve">　</w:t>
            </w:r>
            <w:r w:rsidRPr="007A3C55">
              <w:rPr>
                <w:rFonts w:asciiTheme="minorHAnsi" w:hAnsiTheme="minorHAnsi"/>
                <w:color w:val="000000"/>
              </w:rPr>
              <w:t>三角形の重心･外心･内心</w:t>
            </w:r>
          </w:p>
        </w:tc>
        <w:tc>
          <w:tcPr>
            <w:tcW w:w="453" w:type="dxa"/>
            <w:tcBorders>
              <w:top w:val="single" w:sz="4" w:space="0" w:color="000000"/>
              <w:left w:val="single" w:sz="4" w:space="0" w:color="000000"/>
              <w:bottom w:val="single" w:sz="4" w:space="0" w:color="000000"/>
              <w:right w:val="single" w:sz="4" w:space="0" w:color="000000"/>
            </w:tcBorders>
          </w:tcPr>
          <w:p w14:paraId="70701332" w14:textId="77777777" w:rsidR="00FE5C20" w:rsidRPr="007A3C55" w:rsidRDefault="004C25A4">
            <w:pPr>
              <w:jc w:val="center"/>
              <w:rPr>
                <w:rFonts w:asciiTheme="minorHAnsi" w:hAnsiTheme="minorHAnsi"/>
              </w:rPr>
            </w:pPr>
            <w:r w:rsidRPr="007A3C55">
              <w:rPr>
                <w:rFonts w:asciiTheme="minorHAnsi" w:hAnsiTheme="minorHAnsi"/>
              </w:rPr>
              <w:t>4</w:t>
            </w:r>
          </w:p>
        </w:tc>
        <w:tc>
          <w:tcPr>
            <w:tcW w:w="2937" w:type="dxa"/>
            <w:tcBorders>
              <w:top w:val="single" w:sz="4" w:space="0" w:color="000000"/>
              <w:left w:val="single" w:sz="4" w:space="0" w:color="000000"/>
              <w:bottom w:val="single" w:sz="4" w:space="0" w:color="000000"/>
              <w:right w:val="single" w:sz="12" w:space="0" w:color="auto"/>
            </w:tcBorders>
          </w:tcPr>
          <w:p w14:paraId="169D558F" w14:textId="77777777" w:rsidR="00FE5C20" w:rsidRPr="007A3C55" w:rsidRDefault="004C25A4">
            <w:pPr>
              <w:rPr>
                <w:rFonts w:asciiTheme="minorHAnsi" w:hAnsiTheme="minorHAnsi"/>
              </w:rPr>
            </w:pPr>
            <w:r w:rsidRPr="007A3C55">
              <w:rPr>
                <w:rFonts w:asciiTheme="minorHAnsi" w:hAnsiTheme="minorHAnsi"/>
              </w:rPr>
              <w:t>三角形の重心，外心，内心の性質を利用して，線分の長さや角の大きさを求めることができる。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CE8141C"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三角形の重心，外心，内心の性質を利用して，線分の長さや角の大きさを求めることができる。</w:t>
            </w:r>
          </w:p>
          <w:p w14:paraId="5E5842BF"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5</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9</w:t>
            </w:r>
          </w:p>
        </w:tc>
        <w:tc>
          <w:tcPr>
            <w:tcW w:w="2937" w:type="dxa"/>
            <w:tcBorders>
              <w:top w:val="single" w:sz="4" w:space="0" w:color="000000"/>
              <w:left w:val="single" w:sz="4" w:space="0" w:color="000000"/>
              <w:bottom w:val="single" w:sz="4" w:space="0" w:color="000000"/>
              <w:right w:val="single" w:sz="4" w:space="0" w:color="000000"/>
            </w:tcBorders>
          </w:tcPr>
          <w:p w14:paraId="7B058BA6"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三角形の重心，外心，内心のもつ性質を基に，折り紙や作図について説明することができる。</w:t>
            </w:r>
          </w:p>
          <w:p w14:paraId="1ECB5F96"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Act.2</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8</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10</w:t>
            </w:r>
          </w:p>
        </w:tc>
        <w:tc>
          <w:tcPr>
            <w:tcW w:w="2937" w:type="dxa"/>
            <w:tcBorders>
              <w:top w:val="single" w:sz="4" w:space="0" w:color="000000"/>
              <w:left w:val="single" w:sz="4" w:space="0" w:color="000000"/>
              <w:bottom w:val="single" w:sz="4" w:space="0" w:color="000000"/>
              <w:right w:val="single" w:sz="4" w:space="0" w:color="000000"/>
            </w:tcBorders>
          </w:tcPr>
          <w:p w14:paraId="7B1EAFC4"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三角形の重心，外心，内心のもつ性質を基に，折り紙や作図について説明しようとしている。</w:t>
            </w:r>
          </w:p>
          <w:p w14:paraId="6349EDD5"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Act.2</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8</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10</w:t>
            </w:r>
          </w:p>
        </w:tc>
      </w:tr>
      <w:tr w:rsidR="00FE5C20" w:rsidRPr="00F771FD" w14:paraId="70D96787" w14:textId="77777777" w:rsidTr="0099599C">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7FB12CF0" w14:textId="77777777" w:rsidR="00FE5C20" w:rsidRPr="00F771FD" w:rsidRDefault="004C25A4" w:rsidP="005D247B">
            <w:pPr>
              <w:rPr>
                <w:rFonts w:asciiTheme="majorEastAsia" w:eastAsiaTheme="majorEastAsia" w:hAnsiTheme="majorEastAsia" w:cs="Arial"/>
              </w:rPr>
            </w:pPr>
            <w:r w:rsidRPr="00F771FD">
              <w:rPr>
                <w:rFonts w:asciiTheme="majorEastAsia" w:eastAsiaTheme="majorEastAsia" w:hAnsiTheme="majorEastAsia"/>
              </w:rPr>
              <w:t>２節　円の性質</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4B15EF0B" w14:textId="77777777" w:rsidR="00FE5C20" w:rsidRPr="00F771FD" w:rsidRDefault="00FE5C20" w:rsidP="005D247B">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3805C94"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0E6C5C9B"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E295AAE"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4388C424" w14:textId="77777777" w:rsidR="00FE5C20" w:rsidRPr="00F771FD" w:rsidRDefault="00FE5C20">
            <w:pPr>
              <w:rPr>
                <w:rFonts w:asciiTheme="majorEastAsia" w:eastAsiaTheme="majorEastAsia" w:hAnsiTheme="majorEastAsia"/>
              </w:rPr>
            </w:pPr>
          </w:p>
        </w:tc>
      </w:tr>
      <w:tr w:rsidR="00FE5C20" w:rsidRPr="007A3C55" w14:paraId="30AD70E3"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5F6586B3"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円周角の定理</w:t>
            </w:r>
          </w:p>
        </w:tc>
        <w:tc>
          <w:tcPr>
            <w:tcW w:w="453" w:type="dxa"/>
            <w:tcBorders>
              <w:top w:val="single" w:sz="4" w:space="0" w:color="000000"/>
              <w:left w:val="single" w:sz="4" w:space="0" w:color="000000"/>
              <w:bottom w:val="single" w:sz="4" w:space="0" w:color="000000"/>
              <w:right w:val="single" w:sz="4" w:space="0" w:color="000000"/>
            </w:tcBorders>
          </w:tcPr>
          <w:p w14:paraId="54ED6727"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329B331D" w14:textId="77777777" w:rsidR="00FE5C20" w:rsidRPr="007A3C55" w:rsidRDefault="004C25A4" w:rsidP="00823F42">
            <w:pPr>
              <w:rPr>
                <w:rFonts w:asciiTheme="minorHAnsi" w:hAnsiTheme="minorHAnsi"/>
              </w:rPr>
            </w:pPr>
            <w:r w:rsidRPr="007A3C55">
              <w:rPr>
                <w:rFonts w:asciiTheme="minorHAnsi" w:hAnsiTheme="minorHAnsi"/>
              </w:rPr>
              <w:t>円周角の定理を理解し，それを用</w:t>
            </w:r>
            <w:r w:rsidR="00823F42">
              <w:rPr>
                <w:rFonts w:asciiTheme="minorHAnsi" w:hAnsiTheme="minorHAnsi" w:hint="eastAsia"/>
              </w:rPr>
              <w:t>い</w:t>
            </w:r>
            <w:r w:rsidRPr="007A3C55">
              <w:rPr>
                <w:rFonts w:asciiTheme="minorHAnsi" w:hAnsiTheme="minorHAnsi"/>
              </w:rPr>
              <w:t>て角の大きさを求めることができる。また，円周角の定理の逆を用</w:t>
            </w:r>
            <w:r w:rsidR="00823F42">
              <w:rPr>
                <w:rFonts w:asciiTheme="minorHAnsi" w:hAnsiTheme="minorHAnsi" w:hint="eastAsia"/>
              </w:rPr>
              <w:t>い</w:t>
            </w:r>
            <w:r w:rsidRPr="007A3C55">
              <w:rPr>
                <w:rFonts w:asciiTheme="minorHAnsi" w:hAnsiTheme="minorHAnsi"/>
              </w:rPr>
              <w:t>て，</w:t>
            </w:r>
            <w:r w:rsidRPr="007A3C55">
              <w:rPr>
                <w:rFonts w:asciiTheme="minorHAnsi" w:hAnsiTheme="minorHAnsi"/>
              </w:rPr>
              <w:t>4</w:t>
            </w:r>
            <w:r w:rsidRPr="007A3C55">
              <w:rPr>
                <w:rFonts w:asciiTheme="minorHAnsi" w:hAnsiTheme="minorHAnsi"/>
              </w:rPr>
              <w:t>点が同一円周上にあるかどうか判断することができる。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0704A140"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円周角の定理を理解し，それを用いて角の大きさを求めることができる。</w:t>
            </w:r>
          </w:p>
          <w:p w14:paraId="57AAD330" w14:textId="77777777" w:rsidR="00FE5C20" w:rsidRPr="00310A4D" w:rsidRDefault="00FA728A"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p>
          <w:p w14:paraId="4F74C874"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円周角の定理の逆を理解し，それを用いて</w:t>
            </w:r>
            <w:r w:rsidR="004C25A4" w:rsidRPr="007A3C55">
              <w:rPr>
                <w:rFonts w:asciiTheme="minorHAnsi" w:hAnsiTheme="minorHAnsi"/>
                <w:color w:val="000000"/>
              </w:rPr>
              <w:t>4</w:t>
            </w:r>
            <w:r w:rsidR="004C25A4" w:rsidRPr="007A3C55">
              <w:rPr>
                <w:rFonts w:asciiTheme="minorHAnsi" w:hAnsiTheme="minorHAnsi"/>
                <w:color w:val="000000"/>
              </w:rPr>
              <w:t>点が同一円周上にあるかどうか判断することができる。</w:t>
            </w:r>
          </w:p>
          <w:p w14:paraId="4E3AF92F"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w:t>
            </w:r>
          </w:p>
        </w:tc>
        <w:tc>
          <w:tcPr>
            <w:tcW w:w="2937" w:type="dxa"/>
            <w:tcBorders>
              <w:top w:val="single" w:sz="4" w:space="0" w:color="000000"/>
              <w:left w:val="single" w:sz="4" w:space="0" w:color="000000"/>
              <w:bottom w:val="single" w:sz="4" w:space="0" w:color="000000"/>
              <w:right w:val="single" w:sz="4" w:space="0" w:color="000000"/>
            </w:tcBorders>
          </w:tcPr>
          <w:p w14:paraId="47766142"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237DEB02" w14:textId="77777777" w:rsidR="00FE5C20" w:rsidRPr="007A3C55" w:rsidRDefault="00FE5C20" w:rsidP="00207839">
            <w:pPr>
              <w:ind w:left="200" w:hangingChars="100" w:hanging="200"/>
              <w:rPr>
                <w:rFonts w:asciiTheme="minorHAnsi" w:hAnsiTheme="minorHAnsi"/>
              </w:rPr>
            </w:pPr>
          </w:p>
        </w:tc>
      </w:tr>
      <w:tr w:rsidR="00FE5C20" w:rsidRPr="007A3C55" w14:paraId="3B56A07C"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08D0810C"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lastRenderedPageBreak/>
              <w:t>２</w:t>
            </w:r>
            <w:r w:rsidR="009864A1">
              <w:rPr>
                <w:rFonts w:asciiTheme="minorHAnsi" w:hAnsiTheme="minorHAnsi" w:hint="eastAsia"/>
                <w:color w:val="000000"/>
              </w:rPr>
              <w:t xml:space="preserve">　</w:t>
            </w:r>
            <w:r w:rsidRPr="007A3C55">
              <w:rPr>
                <w:rFonts w:asciiTheme="minorHAnsi" w:hAnsiTheme="minorHAnsi"/>
                <w:color w:val="000000"/>
              </w:rPr>
              <w:t>円に内接する四角形</w:t>
            </w:r>
          </w:p>
        </w:tc>
        <w:tc>
          <w:tcPr>
            <w:tcW w:w="453" w:type="dxa"/>
            <w:tcBorders>
              <w:top w:val="single" w:sz="4" w:space="0" w:color="000000"/>
              <w:left w:val="single" w:sz="4" w:space="0" w:color="000000"/>
              <w:bottom w:val="single" w:sz="4" w:space="0" w:color="000000"/>
              <w:right w:val="single" w:sz="4" w:space="0" w:color="000000"/>
            </w:tcBorders>
          </w:tcPr>
          <w:p w14:paraId="41F34EE6"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2E26A778" w14:textId="77777777" w:rsidR="00FE5C20" w:rsidRPr="007A3C55" w:rsidRDefault="004C25A4" w:rsidP="00994FC0">
            <w:pPr>
              <w:rPr>
                <w:rFonts w:asciiTheme="minorHAnsi" w:hAnsiTheme="minorHAnsi"/>
              </w:rPr>
            </w:pPr>
            <w:r w:rsidRPr="007A3C55">
              <w:rPr>
                <w:rFonts w:asciiTheme="minorHAnsi" w:hAnsiTheme="minorHAnsi"/>
              </w:rPr>
              <w:t>円に内接する四角形の性質を理解し，それを用</w:t>
            </w:r>
            <w:r w:rsidR="00994FC0">
              <w:rPr>
                <w:rFonts w:asciiTheme="minorHAnsi" w:hAnsiTheme="minorHAnsi" w:hint="eastAsia"/>
              </w:rPr>
              <w:t>い</w:t>
            </w:r>
            <w:r w:rsidRPr="007A3C55">
              <w:rPr>
                <w:rFonts w:asciiTheme="minorHAnsi" w:hAnsiTheme="minorHAnsi"/>
              </w:rPr>
              <w:t>て角の大きさを求めることができる。また，四角形が円に内接する条件を利用して，四角形が円に内接するかどうか判断することができる。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1BF37F3D"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994FC0">
              <w:rPr>
                <w:rFonts w:asciiTheme="minorHAnsi" w:hAnsiTheme="minorHAnsi"/>
                <w:color w:val="000000"/>
              </w:rPr>
              <w:t>円に内接する四角形の性質を理解し，それを</w:t>
            </w:r>
            <w:r w:rsidR="004C25A4" w:rsidRPr="007A3C55">
              <w:rPr>
                <w:rFonts w:asciiTheme="minorHAnsi" w:hAnsiTheme="minorHAnsi"/>
                <w:color w:val="000000"/>
              </w:rPr>
              <w:t>用</w:t>
            </w:r>
            <w:r w:rsidR="00994FC0">
              <w:rPr>
                <w:rFonts w:asciiTheme="minorHAnsi" w:hAnsiTheme="minorHAnsi" w:hint="eastAsia"/>
                <w:color w:val="000000"/>
              </w:rPr>
              <w:t>い</w:t>
            </w:r>
            <w:r w:rsidR="004C25A4" w:rsidRPr="007A3C55">
              <w:rPr>
                <w:rFonts w:asciiTheme="minorHAnsi" w:hAnsiTheme="minorHAnsi"/>
                <w:color w:val="000000"/>
              </w:rPr>
              <w:t>て角の大きさを求めることができる。</w:t>
            </w:r>
          </w:p>
          <w:p w14:paraId="6764F610" w14:textId="77777777" w:rsidR="00FE5C20" w:rsidRPr="00310A4D" w:rsidRDefault="00FA728A"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4</w:t>
            </w:r>
          </w:p>
          <w:p w14:paraId="2740B8C7"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四角形が円に内接する条件を利用して，四角形が円に内接するかどうか判断することができる。</w:t>
            </w:r>
          </w:p>
          <w:p w14:paraId="78FD7285"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5</w:t>
            </w:r>
          </w:p>
        </w:tc>
        <w:tc>
          <w:tcPr>
            <w:tcW w:w="2937" w:type="dxa"/>
            <w:tcBorders>
              <w:top w:val="single" w:sz="4" w:space="0" w:color="000000"/>
              <w:left w:val="single" w:sz="4" w:space="0" w:color="000000"/>
              <w:bottom w:val="single" w:sz="4" w:space="0" w:color="000000"/>
              <w:right w:val="single" w:sz="4" w:space="0" w:color="000000"/>
            </w:tcBorders>
          </w:tcPr>
          <w:p w14:paraId="2E1F5C6B"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04293158" w14:textId="77777777" w:rsidR="00FE5C20" w:rsidRPr="007A3C55" w:rsidRDefault="00FE5C20" w:rsidP="00207839">
            <w:pPr>
              <w:ind w:left="200" w:hangingChars="100" w:hanging="200"/>
              <w:rPr>
                <w:rFonts w:asciiTheme="minorHAnsi" w:hAnsiTheme="minorHAnsi"/>
              </w:rPr>
            </w:pPr>
          </w:p>
        </w:tc>
      </w:tr>
      <w:tr w:rsidR="00FE5C20" w:rsidRPr="007A3C55" w14:paraId="36D3C440"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055792A3"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9864A1">
              <w:rPr>
                <w:rFonts w:asciiTheme="minorHAnsi" w:hAnsiTheme="minorHAnsi" w:hint="eastAsia"/>
                <w:color w:val="000000"/>
              </w:rPr>
              <w:t xml:space="preserve">　</w:t>
            </w:r>
            <w:r w:rsidRPr="007A3C55">
              <w:rPr>
                <w:rFonts w:asciiTheme="minorHAnsi" w:hAnsiTheme="minorHAnsi"/>
                <w:color w:val="000000"/>
              </w:rPr>
              <w:t>円と直線</w:t>
            </w:r>
          </w:p>
        </w:tc>
        <w:tc>
          <w:tcPr>
            <w:tcW w:w="453" w:type="dxa"/>
            <w:tcBorders>
              <w:top w:val="single" w:sz="4" w:space="0" w:color="000000"/>
              <w:left w:val="single" w:sz="4" w:space="0" w:color="000000"/>
              <w:bottom w:val="single" w:sz="4" w:space="0" w:color="000000"/>
              <w:right w:val="single" w:sz="4" w:space="0" w:color="000000"/>
            </w:tcBorders>
          </w:tcPr>
          <w:p w14:paraId="0BA125AD"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402F02A3" w14:textId="77777777" w:rsidR="00FE5C20" w:rsidRPr="007A3C55" w:rsidRDefault="004C25A4">
            <w:pPr>
              <w:rPr>
                <w:rFonts w:asciiTheme="minorHAnsi" w:hAnsiTheme="minorHAnsi"/>
              </w:rPr>
            </w:pPr>
            <w:r w:rsidRPr="007A3C55">
              <w:rPr>
                <w:rFonts w:asciiTheme="minorHAnsi" w:hAnsiTheme="minorHAnsi"/>
              </w:rPr>
              <w:t>円の接線の性質，接線の長さについて理解し，それらを利用して，接線の長さや三角形の辺の長さを求めることができる。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685082C"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円の</w:t>
            </w:r>
            <w:r w:rsidR="00994FC0" w:rsidRPr="007A3C55">
              <w:rPr>
                <w:rFonts w:asciiTheme="minorHAnsi" w:hAnsiTheme="minorHAnsi"/>
              </w:rPr>
              <w:t>接</w:t>
            </w:r>
            <w:r w:rsidR="004C25A4" w:rsidRPr="007A3C55">
              <w:rPr>
                <w:rFonts w:asciiTheme="minorHAnsi" w:hAnsiTheme="minorHAnsi"/>
                <w:color w:val="000000"/>
              </w:rPr>
              <w:t>線の長さに関する定理を理解し，それを用いて線分の長さを求めることができる。</w:t>
            </w:r>
          </w:p>
          <w:p w14:paraId="18975B79"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7</w:t>
            </w:r>
          </w:p>
        </w:tc>
        <w:tc>
          <w:tcPr>
            <w:tcW w:w="2937" w:type="dxa"/>
            <w:tcBorders>
              <w:top w:val="single" w:sz="4" w:space="0" w:color="000000"/>
              <w:left w:val="single" w:sz="4" w:space="0" w:color="000000"/>
              <w:bottom w:val="single" w:sz="4" w:space="0" w:color="000000"/>
              <w:right w:val="single" w:sz="4" w:space="0" w:color="000000"/>
            </w:tcBorders>
          </w:tcPr>
          <w:p w14:paraId="019D027C"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円の接線の性質と三平方の定理を基に，円の</w:t>
            </w:r>
            <w:r w:rsidR="00994FC0" w:rsidRPr="007A3C55">
              <w:rPr>
                <w:rFonts w:asciiTheme="minorHAnsi" w:hAnsiTheme="minorHAnsi"/>
              </w:rPr>
              <w:t>接</w:t>
            </w:r>
            <w:r w:rsidR="004C25A4" w:rsidRPr="007A3C55">
              <w:rPr>
                <w:rFonts w:asciiTheme="minorHAnsi" w:hAnsiTheme="minorHAnsi"/>
                <w:color w:val="000000"/>
              </w:rPr>
              <w:t>線の長さを考察することができる。</w:t>
            </w:r>
          </w:p>
          <w:p w14:paraId="7F74F422" w14:textId="77777777" w:rsidR="00FE5C20" w:rsidRPr="00310A4D" w:rsidRDefault="00FA728A"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6</w:t>
            </w:r>
          </w:p>
          <w:p w14:paraId="44C6B92F"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円の接線の性質を基に，円の接線の作図を考察することができる。</w:t>
            </w:r>
          </w:p>
          <w:p w14:paraId="16BB169F" w14:textId="77777777"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p>
        </w:tc>
        <w:tc>
          <w:tcPr>
            <w:tcW w:w="2937" w:type="dxa"/>
            <w:tcBorders>
              <w:top w:val="single" w:sz="4" w:space="0" w:color="000000"/>
              <w:left w:val="single" w:sz="4" w:space="0" w:color="000000"/>
              <w:bottom w:val="single" w:sz="4" w:space="0" w:color="000000"/>
              <w:right w:val="single" w:sz="4" w:space="0" w:color="000000"/>
            </w:tcBorders>
          </w:tcPr>
          <w:p w14:paraId="225F7D5F"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円の接線の性質を基に，円の接線の作図を考察しようとしている。</w:t>
            </w:r>
          </w:p>
          <w:p w14:paraId="44597469" w14:textId="77777777"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p>
        </w:tc>
      </w:tr>
      <w:tr w:rsidR="00FE5C20" w:rsidRPr="007A3C55" w14:paraId="7BDF9A40"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751C9880"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４</w:t>
            </w:r>
            <w:r w:rsidR="009864A1">
              <w:rPr>
                <w:rFonts w:asciiTheme="minorHAnsi" w:hAnsiTheme="minorHAnsi" w:hint="eastAsia"/>
                <w:color w:val="000000"/>
              </w:rPr>
              <w:t xml:space="preserve">　</w:t>
            </w:r>
            <w:r w:rsidRPr="007A3C55">
              <w:rPr>
                <w:rFonts w:asciiTheme="minorHAnsi" w:hAnsiTheme="minorHAnsi"/>
                <w:color w:val="000000"/>
              </w:rPr>
              <w:t>接線と弦のつくる角</w:t>
            </w:r>
          </w:p>
        </w:tc>
        <w:tc>
          <w:tcPr>
            <w:tcW w:w="453" w:type="dxa"/>
            <w:tcBorders>
              <w:top w:val="single" w:sz="4" w:space="0" w:color="000000"/>
              <w:left w:val="single" w:sz="4" w:space="0" w:color="000000"/>
              <w:bottom w:val="single" w:sz="4" w:space="0" w:color="000000"/>
              <w:right w:val="single" w:sz="4" w:space="0" w:color="000000"/>
            </w:tcBorders>
          </w:tcPr>
          <w:p w14:paraId="65134AC1"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3027A974" w14:textId="77777777" w:rsidR="00FE5C20" w:rsidRPr="007A3C55" w:rsidRDefault="004C25A4" w:rsidP="00994FC0">
            <w:pPr>
              <w:rPr>
                <w:rFonts w:asciiTheme="minorHAnsi" w:hAnsiTheme="minorHAnsi"/>
              </w:rPr>
            </w:pPr>
            <w:r w:rsidRPr="007A3C55">
              <w:rPr>
                <w:rFonts w:asciiTheme="minorHAnsi" w:hAnsiTheme="minorHAnsi"/>
              </w:rPr>
              <w:t>接線と弦のつくる角の定理を理解し，それを用</w:t>
            </w:r>
            <w:r w:rsidR="00994FC0">
              <w:rPr>
                <w:rFonts w:asciiTheme="minorHAnsi" w:hAnsiTheme="minorHAnsi" w:hint="eastAsia"/>
              </w:rPr>
              <w:t>い</w:t>
            </w:r>
            <w:r w:rsidRPr="007A3C55">
              <w:rPr>
                <w:rFonts w:asciiTheme="minorHAnsi" w:hAnsiTheme="minorHAnsi"/>
              </w:rPr>
              <w:t>て角の大きさを求めることができる。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7C9C8AB9"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接線と弦のつくる角の定理を理解し，それを用いて角の大きさを求めることができる。</w:t>
            </w:r>
          </w:p>
          <w:p w14:paraId="1C82D545"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8</w:t>
            </w:r>
          </w:p>
        </w:tc>
        <w:tc>
          <w:tcPr>
            <w:tcW w:w="2937" w:type="dxa"/>
            <w:tcBorders>
              <w:top w:val="single" w:sz="4" w:space="0" w:color="000000"/>
              <w:left w:val="single" w:sz="4" w:space="0" w:color="000000"/>
              <w:bottom w:val="single" w:sz="4" w:space="0" w:color="000000"/>
              <w:right w:val="single" w:sz="4" w:space="0" w:color="000000"/>
            </w:tcBorders>
          </w:tcPr>
          <w:p w14:paraId="623C677F"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円周角の定理や円に内接する四角形の定理から類推することで，接線と弦のつくる角の定理を考察することができる。</w:t>
            </w:r>
          </w:p>
          <w:p w14:paraId="425B4C27"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p.80</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c>
          <w:tcPr>
            <w:tcW w:w="2937" w:type="dxa"/>
            <w:tcBorders>
              <w:top w:val="single" w:sz="4" w:space="0" w:color="000000"/>
              <w:left w:val="single" w:sz="4" w:space="0" w:color="000000"/>
              <w:bottom w:val="single" w:sz="4" w:space="0" w:color="000000"/>
              <w:right w:val="single" w:sz="4" w:space="0" w:color="000000"/>
            </w:tcBorders>
          </w:tcPr>
          <w:p w14:paraId="438545EA"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円周角の定理や円に内接する四角形の定理を振り返り，そこから類推することで接線と弦のつくる角の定理を考察しようとしている。</w:t>
            </w:r>
          </w:p>
          <w:p w14:paraId="6AD8025D"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p.80</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r>
      <w:tr w:rsidR="00FE5C20" w:rsidRPr="007A3C55" w14:paraId="13071013"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4C2D7BD1"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５</w:t>
            </w:r>
            <w:r w:rsidR="009864A1">
              <w:rPr>
                <w:rFonts w:asciiTheme="minorHAnsi" w:hAnsiTheme="minorHAnsi" w:hint="eastAsia"/>
                <w:color w:val="000000"/>
              </w:rPr>
              <w:t xml:space="preserve">　</w:t>
            </w:r>
            <w:r w:rsidRPr="007A3C55">
              <w:rPr>
                <w:rFonts w:asciiTheme="minorHAnsi" w:hAnsiTheme="minorHAnsi"/>
                <w:color w:val="000000"/>
              </w:rPr>
              <w:t>方べきの定理</w:t>
            </w:r>
          </w:p>
        </w:tc>
        <w:tc>
          <w:tcPr>
            <w:tcW w:w="453" w:type="dxa"/>
            <w:tcBorders>
              <w:top w:val="single" w:sz="4" w:space="0" w:color="000000"/>
              <w:left w:val="single" w:sz="4" w:space="0" w:color="000000"/>
              <w:bottom w:val="single" w:sz="4" w:space="0" w:color="000000"/>
              <w:right w:val="single" w:sz="4" w:space="0" w:color="000000"/>
            </w:tcBorders>
          </w:tcPr>
          <w:p w14:paraId="07F3D06E" w14:textId="77777777"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14:paraId="2F8FB4B9" w14:textId="77777777" w:rsidR="00FE5C20" w:rsidRPr="007A3C55" w:rsidRDefault="004C25A4">
            <w:pPr>
              <w:rPr>
                <w:rFonts w:asciiTheme="minorHAnsi" w:hAnsiTheme="minorHAnsi"/>
              </w:rPr>
            </w:pPr>
            <w:r w:rsidRPr="007A3C55">
              <w:rPr>
                <w:rFonts w:asciiTheme="minorHAnsi" w:hAnsiTheme="minorHAnsi"/>
              </w:rPr>
              <w:t>円と</w:t>
            </w:r>
            <w:r w:rsidRPr="007A3C55">
              <w:rPr>
                <w:rFonts w:asciiTheme="minorHAnsi" w:hAnsiTheme="minorHAnsi"/>
              </w:rPr>
              <w:t>2</w:t>
            </w:r>
            <w:r w:rsidRPr="007A3C55">
              <w:rPr>
                <w:rFonts w:asciiTheme="minorHAnsi" w:hAnsiTheme="minorHAnsi"/>
              </w:rPr>
              <w:t>本の直線がつくる線分の長さの関係を考察し，方べきの定理が成り立つことを理解し，</w:t>
            </w:r>
            <w:r w:rsidR="00B04529">
              <w:rPr>
                <w:rFonts w:asciiTheme="minorHAnsi" w:hAnsiTheme="minorHAnsi" w:hint="eastAsia"/>
              </w:rPr>
              <w:t>それを用いて線分の長さを求めることができる</w:t>
            </w:r>
            <w:r w:rsidRPr="007A3C55">
              <w:rPr>
                <w:rFonts w:asciiTheme="minorHAnsi" w:hAnsiTheme="minorHAnsi"/>
              </w:rPr>
              <w:t>。</w:t>
            </w:r>
          </w:p>
        </w:tc>
        <w:tc>
          <w:tcPr>
            <w:tcW w:w="2937" w:type="dxa"/>
            <w:tcBorders>
              <w:top w:val="single" w:sz="4" w:space="0" w:color="000000"/>
              <w:left w:val="single" w:sz="12" w:space="0" w:color="auto"/>
              <w:bottom w:val="single" w:sz="4" w:space="0" w:color="000000"/>
              <w:right w:val="single" w:sz="4" w:space="0" w:color="000000"/>
            </w:tcBorders>
          </w:tcPr>
          <w:p w14:paraId="3714EFDB"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方べきの定理を理解し，それを用いて線分の長さを求めることができる。</w:t>
            </w:r>
          </w:p>
          <w:p w14:paraId="39426572"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5</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9</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w:t>
            </w:r>
          </w:p>
        </w:tc>
        <w:tc>
          <w:tcPr>
            <w:tcW w:w="2937" w:type="dxa"/>
            <w:tcBorders>
              <w:top w:val="single" w:sz="4" w:space="0" w:color="000000"/>
              <w:left w:val="single" w:sz="4" w:space="0" w:color="000000"/>
              <w:bottom w:val="single" w:sz="4" w:space="0" w:color="000000"/>
              <w:right w:val="single" w:sz="4" w:space="0" w:color="000000"/>
            </w:tcBorders>
          </w:tcPr>
          <w:p w14:paraId="433AABCB"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3CDD5B5F" w14:textId="77777777" w:rsidR="00FE5C20" w:rsidRPr="007A3C55" w:rsidRDefault="00FE5C20" w:rsidP="00207839">
            <w:pPr>
              <w:ind w:left="200" w:hangingChars="100" w:hanging="200"/>
              <w:rPr>
                <w:rFonts w:asciiTheme="minorHAnsi" w:hAnsiTheme="minorHAnsi"/>
              </w:rPr>
            </w:pPr>
          </w:p>
        </w:tc>
      </w:tr>
      <w:tr w:rsidR="00FE5C20" w:rsidRPr="007A3C55" w14:paraId="24D5173A"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11006419"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６</w:t>
            </w:r>
            <w:r w:rsidR="009864A1">
              <w:rPr>
                <w:rFonts w:asciiTheme="minorHAnsi" w:hAnsiTheme="minorHAnsi" w:hint="eastAsia"/>
                <w:color w:val="000000"/>
              </w:rPr>
              <w:t xml:space="preserve">　</w:t>
            </w:r>
            <w:r w:rsidRPr="007A3C55">
              <w:rPr>
                <w:rFonts w:asciiTheme="minorHAnsi" w:hAnsiTheme="minorHAnsi"/>
                <w:color w:val="000000"/>
              </w:rPr>
              <w:t>２つの円</w:t>
            </w:r>
          </w:p>
        </w:tc>
        <w:tc>
          <w:tcPr>
            <w:tcW w:w="453" w:type="dxa"/>
            <w:tcBorders>
              <w:top w:val="single" w:sz="4" w:space="0" w:color="000000"/>
              <w:left w:val="single" w:sz="4" w:space="0" w:color="000000"/>
              <w:bottom w:val="single" w:sz="4" w:space="0" w:color="000000"/>
              <w:right w:val="single" w:sz="4" w:space="0" w:color="000000"/>
            </w:tcBorders>
          </w:tcPr>
          <w:p w14:paraId="570CD997" w14:textId="77777777" w:rsidR="00FE5C20" w:rsidRPr="007A3C55" w:rsidRDefault="004C25A4">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14:paraId="23044CC6" w14:textId="77777777" w:rsidR="00FE5C20" w:rsidRPr="007A3C55" w:rsidRDefault="004C25A4">
            <w:pPr>
              <w:rPr>
                <w:rFonts w:asciiTheme="minorHAnsi" w:hAnsiTheme="minorHAnsi"/>
              </w:rPr>
            </w:pPr>
            <w:r w:rsidRPr="007A3C55">
              <w:rPr>
                <w:rFonts w:asciiTheme="minorHAnsi" w:hAnsiTheme="minorHAnsi"/>
              </w:rPr>
              <w:t>2</w:t>
            </w:r>
            <w:r w:rsidRPr="007A3C55">
              <w:rPr>
                <w:rFonts w:asciiTheme="minorHAnsi" w:hAnsiTheme="minorHAnsi"/>
              </w:rPr>
              <w:t>つの円の位置関係を理解し，共通接線の数を求めることができる。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77021660" w14:textId="77777777"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2</w:t>
            </w:r>
            <w:r w:rsidR="004C25A4" w:rsidRPr="007A3C55">
              <w:rPr>
                <w:rFonts w:asciiTheme="minorHAnsi" w:hAnsiTheme="minorHAnsi"/>
                <w:color w:val="000000"/>
              </w:rPr>
              <w:t>つの円の位置関係を理解し，共通接線の数を求めることができる。</w:t>
            </w:r>
          </w:p>
          <w:p w14:paraId="262167E6"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11</w:t>
            </w:r>
          </w:p>
        </w:tc>
        <w:tc>
          <w:tcPr>
            <w:tcW w:w="2937" w:type="dxa"/>
            <w:tcBorders>
              <w:top w:val="single" w:sz="4" w:space="0" w:color="000000"/>
              <w:left w:val="single" w:sz="4" w:space="0" w:color="000000"/>
              <w:bottom w:val="single" w:sz="4" w:space="0" w:color="000000"/>
              <w:right w:val="single" w:sz="4" w:space="0" w:color="000000"/>
            </w:tcBorders>
          </w:tcPr>
          <w:p w14:paraId="6A9BA251"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6FAEED5E" w14:textId="77777777" w:rsidR="00FE5C20" w:rsidRPr="007A3C55" w:rsidRDefault="00FE5C20" w:rsidP="00207839">
            <w:pPr>
              <w:ind w:left="200" w:hangingChars="100" w:hanging="200"/>
              <w:rPr>
                <w:rFonts w:asciiTheme="minorHAnsi" w:hAnsiTheme="minorHAnsi"/>
              </w:rPr>
            </w:pPr>
          </w:p>
        </w:tc>
      </w:tr>
    </w:tbl>
    <w:p w14:paraId="1DE8CB16" w14:textId="77777777" w:rsidR="0099599C" w:rsidRDefault="0099599C"/>
    <w:tbl>
      <w:tblPr>
        <w:tblStyle w:val="af6"/>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99599C" w:rsidRPr="00004779" w14:paraId="452C5935" w14:textId="77777777" w:rsidTr="00EE3A66">
        <w:trPr>
          <w:tblHeader/>
        </w:trPr>
        <w:tc>
          <w:tcPr>
            <w:tcW w:w="2825" w:type="dxa"/>
            <w:vMerge w:val="restart"/>
            <w:tcBorders>
              <w:top w:val="single" w:sz="4" w:space="0" w:color="000000"/>
              <w:left w:val="single" w:sz="4" w:space="0" w:color="000000"/>
            </w:tcBorders>
            <w:shd w:val="clear" w:color="auto" w:fill="auto"/>
            <w:vAlign w:val="center"/>
          </w:tcPr>
          <w:p w14:paraId="06C3DB9E" w14:textId="77777777" w:rsidR="0099599C" w:rsidRPr="00004779" w:rsidRDefault="0099599C" w:rsidP="00EE3A66">
            <w:pPr>
              <w:jc w:val="center"/>
              <w:rPr>
                <w:rFonts w:asciiTheme="majorEastAsia" w:eastAsiaTheme="majorEastAsia" w:hAnsiTheme="majorEastAsia" w:cs="Arial"/>
              </w:rPr>
            </w:pPr>
            <w:r w:rsidRPr="00004779">
              <w:rPr>
                <w:rFonts w:asciiTheme="majorEastAsia" w:eastAsiaTheme="majorEastAsia" w:hAnsiTheme="majorEastAsia"/>
              </w:rPr>
              <w:lastRenderedPageBreak/>
              <w:t>学習内容</w:t>
            </w:r>
          </w:p>
        </w:tc>
        <w:tc>
          <w:tcPr>
            <w:tcW w:w="453" w:type="dxa"/>
            <w:vMerge w:val="restart"/>
            <w:shd w:val="clear" w:color="auto" w:fill="auto"/>
            <w:vAlign w:val="center"/>
          </w:tcPr>
          <w:p w14:paraId="22CD00F6" w14:textId="77777777"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時</w:t>
            </w:r>
            <w:r>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2DAA9890" w14:textId="77777777"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14:paraId="04AB92D3" w14:textId="77777777"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評価規準</w:t>
            </w:r>
          </w:p>
        </w:tc>
      </w:tr>
      <w:tr w:rsidR="0099599C" w:rsidRPr="00004779" w14:paraId="246AE364" w14:textId="77777777" w:rsidTr="00EE3A66">
        <w:trPr>
          <w:tblHeader/>
        </w:trPr>
        <w:tc>
          <w:tcPr>
            <w:tcW w:w="2825" w:type="dxa"/>
            <w:vMerge/>
            <w:tcBorders>
              <w:top w:val="single" w:sz="4" w:space="0" w:color="000000"/>
              <w:left w:val="single" w:sz="4" w:space="0" w:color="000000"/>
            </w:tcBorders>
            <w:shd w:val="clear" w:color="auto" w:fill="auto"/>
            <w:vAlign w:val="center"/>
          </w:tcPr>
          <w:p w14:paraId="516714B4" w14:textId="77777777" w:rsidR="0099599C" w:rsidRPr="00004779" w:rsidRDefault="0099599C" w:rsidP="00EE3A66">
            <w:pPr>
              <w:rPr>
                <w:rFonts w:asciiTheme="majorEastAsia" w:eastAsiaTheme="majorEastAsia" w:hAnsiTheme="majorEastAsia" w:cs="Arial"/>
              </w:rPr>
            </w:pPr>
          </w:p>
        </w:tc>
        <w:tc>
          <w:tcPr>
            <w:tcW w:w="453" w:type="dxa"/>
            <w:vMerge/>
            <w:shd w:val="clear" w:color="auto" w:fill="auto"/>
            <w:vAlign w:val="center"/>
          </w:tcPr>
          <w:p w14:paraId="7A921E0B" w14:textId="77777777" w:rsidR="0099599C" w:rsidRPr="00004779" w:rsidRDefault="0099599C" w:rsidP="00EE3A66">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52979856" w14:textId="77777777" w:rsidR="0099599C" w:rsidRPr="00004779" w:rsidRDefault="0099599C" w:rsidP="00EE3A66">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auto"/>
            </w:tcBorders>
            <w:shd w:val="clear" w:color="auto" w:fill="auto"/>
          </w:tcPr>
          <w:p w14:paraId="1CBBFD53" w14:textId="77777777"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知識・技能</w:t>
            </w:r>
          </w:p>
        </w:tc>
        <w:tc>
          <w:tcPr>
            <w:tcW w:w="2937" w:type="dxa"/>
            <w:shd w:val="clear" w:color="auto" w:fill="auto"/>
          </w:tcPr>
          <w:p w14:paraId="72F22A12" w14:textId="77777777"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思考・判断・表現</w:t>
            </w:r>
          </w:p>
        </w:tc>
        <w:tc>
          <w:tcPr>
            <w:tcW w:w="2937" w:type="dxa"/>
            <w:shd w:val="clear" w:color="auto" w:fill="auto"/>
          </w:tcPr>
          <w:p w14:paraId="4F44FB56" w14:textId="77777777"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主体的に学習に取り組む態度</w:t>
            </w:r>
          </w:p>
        </w:tc>
      </w:tr>
      <w:tr w:rsidR="00FE5C20" w:rsidRPr="00F771FD" w14:paraId="39F5AB0D" w14:textId="77777777" w:rsidTr="0099599C">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33A2424E" w14:textId="77777777" w:rsidR="00FE5C20" w:rsidRPr="00F771FD" w:rsidRDefault="004C25A4" w:rsidP="00F771FD">
            <w:pPr>
              <w:rPr>
                <w:rFonts w:asciiTheme="majorEastAsia" w:eastAsiaTheme="majorEastAsia" w:hAnsiTheme="majorEastAsia" w:cs="Arial"/>
                <w:color w:val="000000"/>
              </w:rPr>
            </w:pPr>
            <w:r w:rsidRPr="00F771FD">
              <w:rPr>
                <w:rFonts w:asciiTheme="majorEastAsia" w:eastAsiaTheme="majorEastAsia" w:hAnsiTheme="majorEastAsia"/>
              </w:rPr>
              <w:t>３節</w:t>
            </w:r>
            <w:r w:rsidR="00F771FD">
              <w:rPr>
                <w:rFonts w:asciiTheme="majorEastAsia" w:eastAsiaTheme="majorEastAsia" w:hAnsiTheme="majorEastAsia" w:hint="eastAsia"/>
              </w:rPr>
              <w:t xml:space="preserve">　</w:t>
            </w:r>
            <w:r w:rsidRPr="00F771FD">
              <w:rPr>
                <w:rFonts w:asciiTheme="majorEastAsia" w:eastAsiaTheme="majorEastAsia" w:hAnsiTheme="majorEastAsia"/>
              </w:rPr>
              <w:t>空間図形</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72D66F0B" w14:textId="77777777" w:rsidR="00FE5C20" w:rsidRPr="00F771FD" w:rsidRDefault="00FE5C20">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76EE87E"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64D9E809"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6A79F4D" w14:textId="77777777"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7971461" w14:textId="77777777" w:rsidR="00FE5C20" w:rsidRPr="00F771FD" w:rsidRDefault="00FE5C20">
            <w:pPr>
              <w:rPr>
                <w:rFonts w:asciiTheme="majorEastAsia" w:eastAsiaTheme="majorEastAsia" w:hAnsiTheme="majorEastAsia"/>
              </w:rPr>
            </w:pPr>
          </w:p>
        </w:tc>
      </w:tr>
      <w:tr w:rsidR="00FE5C20" w:rsidRPr="007A3C55" w14:paraId="21F7B52E"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20AFD516" w14:textId="77777777" w:rsidR="00FE5C20" w:rsidRPr="007A3C55" w:rsidRDefault="004C25A4" w:rsidP="009864A1">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直線や平面の位置関係</w:t>
            </w:r>
          </w:p>
        </w:tc>
        <w:tc>
          <w:tcPr>
            <w:tcW w:w="453" w:type="dxa"/>
            <w:tcBorders>
              <w:top w:val="single" w:sz="4" w:space="0" w:color="000000"/>
              <w:left w:val="single" w:sz="4" w:space="0" w:color="000000"/>
              <w:bottom w:val="single" w:sz="4" w:space="0" w:color="000000"/>
              <w:right w:val="single" w:sz="4" w:space="0" w:color="000000"/>
            </w:tcBorders>
          </w:tcPr>
          <w:p w14:paraId="148E6BC9" w14:textId="77777777" w:rsidR="00FE5C20" w:rsidRPr="007A3C55" w:rsidRDefault="004C25A4">
            <w:pPr>
              <w:jc w:val="center"/>
              <w:rPr>
                <w:rFonts w:asciiTheme="minorHAnsi" w:hAnsiTheme="minorHAnsi"/>
              </w:rPr>
            </w:pPr>
            <w:r w:rsidRPr="007A3C55">
              <w:rPr>
                <w:rFonts w:asciiTheme="minorHAnsi" w:hAnsiTheme="minorHAnsi"/>
              </w:rPr>
              <w:t>4</w:t>
            </w:r>
          </w:p>
        </w:tc>
        <w:tc>
          <w:tcPr>
            <w:tcW w:w="2937" w:type="dxa"/>
            <w:tcBorders>
              <w:top w:val="single" w:sz="4" w:space="0" w:color="000000"/>
              <w:left w:val="single" w:sz="4" w:space="0" w:color="000000"/>
              <w:bottom w:val="single" w:sz="4" w:space="0" w:color="000000"/>
              <w:right w:val="single" w:sz="12" w:space="0" w:color="auto"/>
            </w:tcBorders>
          </w:tcPr>
          <w:p w14:paraId="36C9B9BD" w14:textId="77777777" w:rsidR="00FE5C20" w:rsidRPr="007A3C55" w:rsidRDefault="004C25A4">
            <w:pPr>
              <w:rPr>
                <w:rFonts w:asciiTheme="minorHAnsi" w:hAnsiTheme="minorHAnsi"/>
              </w:rPr>
            </w:pPr>
            <w:r w:rsidRPr="007A3C55">
              <w:rPr>
                <w:rFonts w:asciiTheme="minorHAnsi" w:hAnsiTheme="minorHAnsi"/>
              </w:rPr>
              <w:t>2</w:t>
            </w:r>
            <w:r w:rsidRPr="007A3C55">
              <w:rPr>
                <w:rFonts w:asciiTheme="minorHAnsi" w:hAnsiTheme="minorHAnsi"/>
              </w:rPr>
              <w:t>直線，</w:t>
            </w:r>
            <w:r w:rsidRPr="007A3C55">
              <w:rPr>
                <w:rFonts w:asciiTheme="minorHAnsi" w:hAnsiTheme="minorHAnsi"/>
              </w:rPr>
              <w:t>2</w:t>
            </w:r>
            <w:r w:rsidRPr="007A3C55">
              <w:rPr>
                <w:rFonts w:asciiTheme="minorHAnsi" w:hAnsiTheme="minorHAnsi"/>
              </w:rPr>
              <w:t>平面，直線と平面の位置関係を理解する。</w:t>
            </w:r>
          </w:p>
        </w:tc>
        <w:tc>
          <w:tcPr>
            <w:tcW w:w="2937" w:type="dxa"/>
            <w:tcBorders>
              <w:top w:val="single" w:sz="4" w:space="0" w:color="000000"/>
              <w:left w:val="single" w:sz="12" w:space="0" w:color="auto"/>
              <w:bottom w:val="single" w:sz="4" w:space="0" w:color="000000"/>
              <w:right w:val="single" w:sz="4" w:space="0" w:color="000000"/>
            </w:tcBorders>
          </w:tcPr>
          <w:p w14:paraId="73E75894"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空間における</w:t>
            </w:r>
            <w:r w:rsidR="004C25A4" w:rsidRPr="007A3C55">
              <w:rPr>
                <w:rFonts w:asciiTheme="minorHAnsi" w:hAnsiTheme="minorHAnsi"/>
                <w:color w:val="000000"/>
              </w:rPr>
              <w:t>2</w:t>
            </w:r>
            <w:r w:rsidR="004C25A4" w:rsidRPr="007A3C55">
              <w:rPr>
                <w:rFonts w:asciiTheme="minorHAnsi" w:hAnsiTheme="minorHAnsi"/>
                <w:color w:val="000000"/>
              </w:rPr>
              <w:t>直線，</w:t>
            </w:r>
            <w:r w:rsidR="004C25A4" w:rsidRPr="007A3C55">
              <w:rPr>
                <w:rFonts w:asciiTheme="minorHAnsi" w:hAnsiTheme="minorHAnsi"/>
                <w:color w:val="000000"/>
              </w:rPr>
              <w:t>2</w:t>
            </w:r>
            <w:r w:rsidR="004C25A4" w:rsidRPr="007A3C55">
              <w:rPr>
                <w:rFonts w:asciiTheme="minorHAnsi" w:hAnsiTheme="minorHAnsi"/>
                <w:color w:val="000000"/>
              </w:rPr>
              <w:t>平面，直線と平面の位置関係を理解し，</w:t>
            </w:r>
            <w:r w:rsidR="004C25A4" w:rsidRPr="007A3C55">
              <w:rPr>
                <w:rFonts w:asciiTheme="minorHAnsi" w:hAnsiTheme="minorHAnsi"/>
                <w:color w:val="000000"/>
              </w:rPr>
              <w:t>2</w:t>
            </w:r>
            <w:r w:rsidR="004C25A4" w:rsidRPr="007A3C55">
              <w:rPr>
                <w:rFonts w:asciiTheme="minorHAnsi" w:hAnsiTheme="minorHAnsi"/>
                <w:color w:val="000000"/>
              </w:rPr>
              <w:t>直線のなす角や</w:t>
            </w:r>
            <w:r w:rsidR="004C25A4" w:rsidRPr="007A3C55">
              <w:rPr>
                <w:rFonts w:asciiTheme="minorHAnsi" w:hAnsiTheme="minorHAnsi"/>
                <w:color w:val="000000"/>
              </w:rPr>
              <w:t>2</w:t>
            </w:r>
            <w:r w:rsidR="004C25A4" w:rsidRPr="007A3C55">
              <w:rPr>
                <w:rFonts w:asciiTheme="minorHAnsi" w:hAnsiTheme="minorHAnsi"/>
                <w:color w:val="000000"/>
              </w:rPr>
              <w:t>平面のなす角を求めることができる。</w:t>
            </w:r>
          </w:p>
          <w:p w14:paraId="0D3E2C91"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p>
        </w:tc>
        <w:tc>
          <w:tcPr>
            <w:tcW w:w="2937" w:type="dxa"/>
            <w:tcBorders>
              <w:top w:val="single" w:sz="4" w:space="0" w:color="000000"/>
              <w:left w:val="single" w:sz="4" w:space="0" w:color="000000"/>
              <w:bottom w:val="single" w:sz="4" w:space="0" w:color="000000"/>
              <w:right w:val="single" w:sz="4" w:space="0" w:color="000000"/>
            </w:tcBorders>
          </w:tcPr>
          <w:p w14:paraId="25406176"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31E7BAD8" w14:textId="77777777" w:rsidR="00FE5C20" w:rsidRPr="007A3C55" w:rsidRDefault="00FE5C20" w:rsidP="00207839">
            <w:pPr>
              <w:ind w:left="200" w:hangingChars="100" w:hanging="200"/>
              <w:rPr>
                <w:rFonts w:asciiTheme="minorHAnsi" w:hAnsiTheme="minorHAnsi"/>
              </w:rPr>
            </w:pPr>
          </w:p>
        </w:tc>
      </w:tr>
      <w:tr w:rsidR="00FE5C20" w:rsidRPr="007A3C55" w14:paraId="788D4CFE" w14:textId="77777777" w:rsidTr="0099599C">
        <w:tc>
          <w:tcPr>
            <w:tcW w:w="2825" w:type="dxa"/>
            <w:tcBorders>
              <w:top w:val="single" w:sz="4" w:space="0" w:color="000000"/>
              <w:left w:val="single" w:sz="4" w:space="0" w:color="000000"/>
              <w:bottom w:val="single" w:sz="4" w:space="0" w:color="000000"/>
              <w:right w:val="single" w:sz="4" w:space="0" w:color="000000"/>
            </w:tcBorders>
          </w:tcPr>
          <w:p w14:paraId="36EE6ED8"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9864A1">
              <w:rPr>
                <w:rFonts w:asciiTheme="minorHAnsi" w:hAnsiTheme="minorHAnsi" w:hint="eastAsia"/>
                <w:color w:val="000000"/>
              </w:rPr>
              <w:t xml:space="preserve">　</w:t>
            </w:r>
            <w:r w:rsidRPr="007A3C55">
              <w:rPr>
                <w:rFonts w:asciiTheme="minorHAnsi" w:hAnsiTheme="minorHAnsi"/>
                <w:color w:val="000000"/>
              </w:rPr>
              <w:t>多面体</w:t>
            </w:r>
          </w:p>
        </w:tc>
        <w:tc>
          <w:tcPr>
            <w:tcW w:w="453" w:type="dxa"/>
            <w:tcBorders>
              <w:top w:val="single" w:sz="4" w:space="0" w:color="000000"/>
              <w:left w:val="single" w:sz="4" w:space="0" w:color="000000"/>
              <w:bottom w:val="single" w:sz="4" w:space="0" w:color="000000"/>
              <w:right w:val="single" w:sz="4" w:space="0" w:color="000000"/>
            </w:tcBorders>
          </w:tcPr>
          <w:p w14:paraId="741F12BB" w14:textId="77777777" w:rsidR="00FE5C20" w:rsidRPr="007A3C55" w:rsidRDefault="004C25A4">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14:paraId="671E8DF6" w14:textId="77777777" w:rsidR="00FE5C20" w:rsidRPr="007A3C55" w:rsidRDefault="004C25A4" w:rsidP="0099599C">
            <w:pPr>
              <w:rPr>
                <w:rFonts w:asciiTheme="minorHAnsi" w:hAnsiTheme="minorHAnsi"/>
              </w:rPr>
            </w:pPr>
            <w:r w:rsidRPr="007A3C55">
              <w:rPr>
                <w:rFonts w:asciiTheme="minorHAnsi" w:hAnsiTheme="minorHAnsi"/>
              </w:rPr>
              <w:t>多面体，正多面体を理解し，空間図形に対する見方を豊かにする。</w:t>
            </w:r>
          </w:p>
        </w:tc>
        <w:tc>
          <w:tcPr>
            <w:tcW w:w="2937" w:type="dxa"/>
            <w:tcBorders>
              <w:top w:val="single" w:sz="4" w:space="0" w:color="000000"/>
              <w:left w:val="single" w:sz="12" w:space="0" w:color="auto"/>
              <w:bottom w:val="single" w:sz="4" w:space="0" w:color="000000"/>
              <w:right w:val="single" w:sz="4" w:space="0" w:color="000000"/>
            </w:tcBorders>
          </w:tcPr>
          <w:p w14:paraId="1A39044A" w14:textId="77777777"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18665045"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正多面体の頂点の数，辺の数，面の数の間にある関係や，見え方について考察することができる。</w:t>
            </w:r>
          </w:p>
          <w:p w14:paraId="28222230"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5</w:t>
            </w:r>
          </w:p>
        </w:tc>
        <w:tc>
          <w:tcPr>
            <w:tcW w:w="2937" w:type="dxa"/>
            <w:tcBorders>
              <w:top w:val="single" w:sz="4" w:space="0" w:color="000000"/>
              <w:left w:val="single" w:sz="4" w:space="0" w:color="000000"/>
              <w:bottom w:val="single" w:sz="4" w:space="0" w:color="000000"/>
              <w:right w:val="single" w:sz="4" w:space="0" w:color="000000"/>
            </w:tcBorders>
          </w:tcPr>
          <w:p w14:paraId="40864AFA"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正多面体の頂点の数，辺の数，面の数の間にある関係や，見え方について考察しようとしている。</w:t>
            </w:r>
          </w:p>
          <w:p w14:paraId="7AF733DB"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5</w:t>
            </w:r>
          </w:p>
        </w:tc>
      </w:tr>
    </w:tbl>
    <w:p w14:paraId="5FCFB6F7" w14:textId="77777777" w:rsidR="00004779" w:rsidRDefault="00004779" w:rsidP="00004779">
      <w:pPr>
        <w:spacing w:line="200" w:lineRule="exact"/>
      </w:pPr>
    </w:p>
    <w:p w14:paraId="3EAB03F6" w14:textId="77777777" w:rsidR="00FE5C20" w:rsidRPr="00004779" w:rsidRDefault="004C25A4" w:rsidP="005D247B">
      <w:pPr>
        <w:rPr>
          <w:rFonts w:asciiTheme="majorEastAsia" w:eastAsiaTheme="majorEastAsia" w:hAnsiTheme="majorEastAsia" w:cs="Arial"/>
        </w:rPr>
      </w:pPr>
      <w:r w:rsidRPr="00004779">
        <w:rPr>
          <w:rFonts w:asciiTheme="majorEastAsia" w:eastAsiaTheme="majorEastAsia" w:hAnsiTheme="majorEastAsia"/>
        </w:rPr>
        <w:t>３章　数学と人間の活動</w:t>
      </w:r>
    </w:p>
    <w:tbl>
      <w:tblPr>
        <w:tblStyle w:val="af7"/>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FE5C20" w:rsidRPr="007A3C55" w14:paraId="2E5F58B1" w14:textId="77777777" w:rsidTr="006C77EF">
        <w:trPr>
          <w:tblHeader/>
        </w:trPr>
        <w:tc>
          <w:tcPr>
            <w:tcW w:w="2834" w:type="dxa"/>
            <w:vMerge w:val="restart"/>
            <w:tcBorders>
              <w:top w:val="single" w:sz="4" w:space="0" w:color="000000"/>
              <w:left w:val="single" w:sz="4" w:space="0" w:color="000000"/>
            </w:tcBorders>
            <w:shd w:val="clear" w:color="auto" w:fill="auto"/>
            <w:vAlign w:val="center"/>
          </w:tcPr>
          <w:p w14:paraId="41C3D33A" w14:textId="77777777" w:rsidR="00FE5C20" w:rsidRPr="00004779" w:rsidRDefault="004C25A4" w:rsidP="006C77EF">
            <w:pPr>
              <w:jc w:val="center"/>
              <w:rPr>
                <w:rFonts w:asciiTheme="majorEastAsia" w:eastAsiaTheme="majorEastAsia" w:hAnsiTheme="majorEastAsia" w:cs="Arial"/>
              </w:rPr>
            </w:pPr>
            <w:r w:rsidRPr="00004779">
              <w:rPr>
                <w:rFonts w:asciiTheme="majorEastAsia" w:eastAsiaTheme="majorEastAsia" w:hAnsiTheme="majorEastAsia"/>
              </w:rPr>
              <w:t>学習内容</w:t>
            </w:r>
          </w:p>
        </w:tc>
        <w:tc>
          <w:tcPr>
            <w:tcW w:w="454" w:type="dxa"/>
            <w:vMerge w:val="restart"/>
            <w:shd w:val="clear" w:color="auto" w:fill="auto"/>
            <w:vAlign w:val="center"/>
          </w:tcPr>
          <w:p w14:paraId="108B3044"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時</w:t>
            </w:r>
            <w:r w:rsidR="00DF5AA7">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14:paraId="46C74C29"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学習のねらい</w:t>
            </w:r>
          </w:p>
        </w:tc>
        <w:tc>
          <w:tcPr>
            <w:tcW w:w="8844" w:type="dxa"/>
            <w:gridSpan w:val="3"/>
            <w:tcBorders>
              <w:left w:val="single" w:sz="12" w:space="0" w:color="auto"/>
            </w:tcBorders>
            <w:shd w:val="clear" w:color="auto" w:fill="auto"/>
          </w:tcPr>
          <w:p w14:paraId="66C1A838"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評価規準</w:t>
            </w:r>
          </w:p>
        </w:tc>
      </w:tr>
      <w:tr w:rsidR="00FE5C20" w:rsidRPr="007A3C55" w14:paraId="190C2824" w14:textId="77777777" w:rsidTr="006C77EF">
        <w:trPr>
          <w:tblHeader/>
        </w:trPr>
        <w:tc>
          <w:tcPr>
            <w:tcW w:w="2834" w:type="dxa"/>
            <w:vMerge/>
            <w:tcBorders>
              <w:top w:val="single" w:sz="4" w:space="0" w:color="000000"/>
              <w:left w:val="single" w:sz="4" w:space="0" w:color="000000"/>
            </w:tcBorders>
            <w:shd w:val="clear" w:color="auto" w:fill="auto"/>
            <w:vAlign w:val="center"/>
          </w:tcPr>
          <w:p w14:paraId="1ADA4ACE" w14:textId="77777777" w:rsidR="00FE5C20" w:rsidRPr="00004779" w:rsidRDefault="00FE5C20" w:rsidP="005D247B">
            <w:pPr>
              <w:rPr>
                <w:rFonts w:asciiTheme="majorEastAsia" w:eastAsiaTheme="majorEastAsia" w:hAnsiTheme="majorEastAsia" w:cs="Arial"/>
              </w:rPr>
            </w:pPr>
          </w:p>
        </w:tc>
        <w:tc>
          <w:tcPr>
            <w:tcW w:w="454" w:type="dxa"/>
            <w:vMerge/>
            <w:shd w:val="clear" w:color="auto" w:fill="auto"/>
            <w:vAlign w:val="center"/>
          </w:tcPr>
          <w:p w14:paraId="437485C5" w14:textId="77777777"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48" w:type="dxa"/>
            <w:vMerge/>
            <w:tcBorders>
              <w:right w:val="single" w:sz="12" w:space="0" w:color="auto"/>
            </w:tcBorders>
            <w:shd w:val="clear" w:color="auto" w:fill="auto"/>
            <w:vAlign w:val="center"/>
          </w:tcPr>
          <w:p w14:paraId="683CB499" w14:textId="77777777"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48" w:type="dxa"/>
            <w:tcBorders>
              <w:left w:val="single" w:sz="12" w:space="0" w:color="auto"/>
            </w:tcBorders>
            <w:shd w:val="clear" w:color="auto" w:fill="auto"/>
          </w:tcPr>
          <w:p w14:paraId="7BE95035"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知識・技能</w:t>
            </w:r>
          </w:p>
        </w:tc>
        <w:tc>
          <w:tcPr>
            <w:tcW w:w="2948" w:type="dxa"/>
            <w:shd w:val="clear" w:color="auto" w:fill="auto"/>
          </w:tcPr>
          <w:p w14:paraId="40B70068"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思考・判断・表現</w:t>
            </w:r>
          </w:p>
        </w:tc>
        <w:tc>
          <w:tcPr>
            <w:tcW w:w="2948" w:type="dxa"/>
            <w:shd w:val="clear" w:color="auto" w:fill="auto"/>
          </w:tcPr>
          <w:p w14:paraId="47977910" w14:textId="77777777"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主体的に学習に取り組む態度</w:t>
            </w:r>
          </w:p>
        </w:tc>
      </w:tr>
      <w:tr w:rsidR="00FE5C20" w:rsidRPr="00F771FD" w14:paraId="2A40D23D" w14:textId="77777777" w:rsidTr="00E041F1">
        <w:tc>
          <w:tcPr>
            <w:tcW w:w="2834" w:type="dxa"/>
            <w:tcBorders>
              <w:top w:val="single" w:sz="4" w:space="0" w:color="000000"/>
              <w:left w:val="single" w:sz="4" w:space="0" w:color="000000"/>
              <w:bottom w:val="single" w:sz="4" w:space="0" w:color="000000"/>
            </w:tcBorders>
            <w:shd w:val="clear" w:color="auto" w:fill="D9D9D9"/>
          </w:tcPr>
          <w:p w14:paraId="026CB1F1" w14:textId="77777777"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color w:val="000000"/>
              </w:rPr>
              <w:t>１節　数える</w:t>
            </w:r>
          </w:p>
        </w:tc>
        <w:tc>
          <w:tcPr>
            <w:tcW w:w="454" w:type="dxa"/>
            <w:tcBorders>
              <w:top w:val="single" w:sz="4" w:space="0" w:color="000000"/>
              <w:left w:val="single" w:sz="4" w:space="0" w:color="000000"/>
              <w:bottom w:val="single" w:sz="4" w:space="0" w:color="000000"/>
            </w:tcBorders>
            <w:shd w:val="clear" w:color="auto" w:fill="D9D9D9"/>
          </w:tcPr>
          <w:p w14:paraId="1EF31B42" w14:textId="77777777" w:rsidR="00FE5C20" w:rsidRPr="00F771FD" w:rsidRDefault="00FE5C20">
            <w:pPr>
              <w:jc w:val="cente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6F696900"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14:paraId="39EE146B"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7D922A9A"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6B795F10" w14:textId="77777777" w:rsidR="00FE5C20" w:rsidRPr="00F771FD" w:rsidRDefault="00FE5C20">
            <w:pPr>
              <w:rPr>
                <w:rFonts w:asciiTheme="majorEastAsia" w:eastAsiaTheme="majorEastAsia" w:hAnsiTheme="majorEastAsia"/>
              </w:rPr>
            </w:pPr>
          </w:p>
        </w:tc>
      </w:tr>
      <w:tr w:rsidR="00FE5C20" w:rsidRPr="007A3C55" w14:paraId="07B090E8"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13CE3785"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記数法</w:t>
            </w:r>
          </w:p>
        </w:tc>
        <w:tc>
          <w:tcPr>
            <w:tcW w:w="454" w:type="dxa"/>
            <w:tcBorders>
              <w:top w:val="single" w:sz="4" w:space="0" w:color="000000"/>
              <w:left w:val="single" w:sz="4" w:space="0" w:color="000000"/>
              <w:bottom w:val="single" w:sz="4" w:space="0" w:color="000000"/>
              <w:right w:val="single" w:sz="4" w:space="0" w:color="000000"/>
            </w:tcBorders>
          </w:tcPr>
          <w:p w14:paraId="6934961F"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217014EE" w14:textId="77777777" w:rsidR="00FE5C20" w:rsidRPr="007A3C55" w:rsidRDefault="004C25A4">
            <w:pPr>
              <w:rPr>
                <w:rFonts w:asciiTheme="minorHAnsi" w:hAnsiTheme="minorHAnsi"/>
              </w:rPr>
            </w:pPr>
            <w:r w:rsidRPr="007A3C55">
              <w:rPr>
                <w:rFonts w:asciiTheme="minorHAnsi" w:hAnsiTheme="minorHAnsi"/>
              </w:rPr>
              <w:t>古代エジプトの記数法や漢数字による記数法の欠点を理解し，</w:t>
            </w:r>
            <w:r w:rsidRPr="007A3C55">
              <w:rPr>
                <w:rFonts w:asciiTheme="minorHAnsi" w:hAnsiTheme="minorHAnsi"/>
              </w:rPr>
              <w:t>5</w:t>
            </w:r>
            <w:r w:rsidRPr="007A3C55">
              <w:rPr>
                <w:rFonts w:asciiTheme="minorHAnsi" w:hAnsiTheme="minorHAnsi"/>
              </w:rPr>
              <w:t>個ずつまとめるという規則で，そのような欠点のない記数法ができないか考察する。</w:t>
            </w:r>
          </w:p>
        </w:tc>
        <w:tc>
          <w:tcPr>
            <w:tcW w:w="2948" w:type="dxa"/>
            <w:tcBorders>
              <w:top w:val="single" w:sz="4" w:space="0" w:color="000000"/>
              <w:left w:val="single" w:sz="12" w:space="0" w:color="auto"/>
              <w:bottom w:val="single" w:sz="4" w:space="0" w:color="000000"/>
              <w:right w:val="single" w:sz="4" w:space="0" w:color="000000"/>
            </w:tcBorders>
          </w:tcPr>
          <w:p w14:paraId="63DFB6FD" w14:textId="77777777"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187C0186"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5</w:t>
            </w:r>
            <w:r w:rsidR="004C25A4" w:rsidRPr="007A3C55">
              <w:rPr>
                <w:rFonts w:asciiTheme="minorHAnsi" w:hAnsiTheme="minorHAnsi"/>
                <w:color w:val="000000"/>
              </w:rPr>
              <w:t>個ずつまとめるという規則で，古代エジプトの記数法や漢数字による記数法がもつ欠点がない記数法を考察することができる。</w:t>
            </w:r>
          </w:p>
          <w:p w14:paraId="68531D96"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p.97</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Act.1</w:t>
            </w:r>
          </w:p>
        </w:tc>
        <w:tc>
          <w:tcPr>
            <w:tcW w:w="2948" w:type="dxa"/>
            <w:tcBorders>
              <w:top w:val="single" w:sz="4" w:space="0" w:color="000000"/>
              <w:left w:val="single" w:sz="4" w:space="0" w:color="000000"/>
              <w:bottom w:val="single" w:sz="4" w:space="0" w:color="000000"/>
              <w:right w:val="single" w:sz="4" w:space="0" w:color="000000"/>
            </w:tcBorders>
          </w:tcPr>
          <w:p w14:paraId="57A2EE44"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古代エジプトの記数法や漢数字による記数法がもつ欠点がない記数法を考察しようとしている。</w:t>
            </w:r>
          </w:p>
          <w:p w14:paraId="209B7A53"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p.97</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Act.1</w:t>
            </w:r>
          </w:p>
        </w:tc>
      </w:tr>
      <w:tr w:rsidR="00FE5C20" w:rsidRPr="007A3C55" w14:paraId="0BE128DF"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1BB3C417"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9864A1">
              <w:rPr>
                <w:rFonts w:asciiTheme="minorHAnsi" w:hAnsiTheme="minorHAnsi" w:hint="eastAsia"/>
                <w:color w:val="000000"/>
              </w:rPr>
              <w:t xml:space="preserve">　</w:t>
            </w:r>
            <w:r w:rsidRPr="007A3C55">
              <w:rPr>
                <w:rFonts w:asciiTheme="minorHAnsi" w:hAnsiTheme="minorHAnsi"/>
                <w:color w:val="000000"/>
              </w:rPr>
              <w:t>５進法</w:t>
            </w:r>
          </w:p>
        </w:tc>
        <w:tc>
          <w:tcPr>
            <w:tcW w:w="454" w:type="dxa"/>
            <w:tcBorders>
              <w:top w:val="single" w:sz="4" w:space="0" w:color="000000"/>
              <w:left w:val="single" w:sz="4" w:space="0" w:color="000000"/>
              <w:bottom w:val="single" w:sz="4" w:space="0" w:color="000000"/>
              <w:right w:val="single" w:sz="4" w:space="0" w:color="000000"/>
            </w:tcBorders>
          </w:tcPr>
          <w:p w14:paraId="5A76557C"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08BA598E" w14:textId="77777777" w:rsidR="00FE5C20" w:rsidRPr="007A3C55" w:rsidRDefault="004C25A4">
            <w:pPr>
              <w:rPr>
                <w:rFonts w:asciiTheme="minorHAnsi" w:hAnsiTheme="minorHAnsi"/>
              </w:rPr>
            </w:pPr>
            <w:r w:rsidRPr="007A3C55">
              <w:rPr>
                <w:rFonts w:asciiTheme="minorHAnsi" w:hAnsiTheme="minorHAnsi"/>
              </w:rPr>
              <w:t>5</w:t>
            </w:r>
            <w:r w:rsidRPr="007A3C55">
              <w:rPr>
                <w:rFonts w:asciiTheme="minorHAnsi" w:hAnsiTheme="minorHAnsi"/>
              </w:rPr>
              <w:t>進法について理解し，</w:t>
            </w:r>
            <w:r w:rsidRPr="007A3C55">
              <w:rPr>
                <w:rFonts w:asciiTheme="minorHAnsi" w:hAnsiTheme="minorHAnsi"/>
              </w:rPr>
              <w:t>5</w:t>
            </w:r>
            <w:r w:rsidRPr="007A3C55">
              <w:rPr>
                <w:rFonts w:asciiTheme="minorHAnsi" w:hAnsiTheme="minorHAnsi"/>
              </w:rPr>
              <w:t>進法と</w:t>
            </w:r>
            <w:r w:rsidRPr="007A3C55">
              <w:rPr>
                <w:rFonts w:asciiTheme="minorHAnsi" w:hAnsiTheme="minorHAnsi"/>
              </w:rPr>
              <w:t>10</w:t>
            </w:r>
            <w:r w:rsidRPr="007A3C55">
              <w:rPr>
                <w:rFonts w:asciiTheme="minorHAnsi" w:hAnsiTheme="minorHAnsi"/>
              </w:rPr>
              <w:t>進法の変換を行うことや，</w:t>
            </w:r>
            <w:r w:rsidRPr="007A3C55">
              <w:rPr>
                <w:rFonts w:asciiTheme="minorHAnsi" w:hAnsiTheme="minorHAnsi"/>
              </w:rPr>
              <w:t>5</w:t>
            </w:r>
            <w:r w:rsidRPr="007A3C55">
              <w:rPr>
                <w:rFonts w:asciiTheme="minorHAnsi" w:hAnsiTheme="minorHAnsi"/>
              </w:rPr>
              <w:t>進法と</w:t>
            </w:r>
            <w:r w:rsidRPr="007A3C55">
              <w:rPr>
                <w:rFonts w:asciiTheme="minorHAnsi" w:hAnsiTheme="minorHAnsi"/>
              </w:rPr>
              <w:t>10</w:t>
            </w:r>
            <w:r w:rsidRPr="007A3C55">
              <w:rPr>
                <w:rFonts w:asciiTheme="minorHAnsi" w:hAnsiTheme="minorHAnsi"/>
              </w:rPr>
              <w:t>進法を対比して見ることで，記数法に対する理解を深める。</w:t>
            </w:r>
          </w:p>
        </w:tc>
        <w:tc>
          <w:tcPr>
            <w:tcW w:w="2948" w:type="dxa"/>
            <w:tcBorders>
              <w:top w:val="single" w:sz="4" w:space="0" w:color="000000"/>
              <w:left w:val="single" w:sz="12" w:space="0" w:color="auto"/>
              <w:bottom w:val="single" w:sz="4" w:space="0" w:color="000000"/>
              <w:right w:val="single" w:sz="4" w:space="0" w:color="000000"/>
            </w:tcBorders>
          </w:tcPr>
          <w:p w14:paraId="700A5873"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5</w:t>
            </w:r>
            <w:r w:rsidR="004C25A4" w:rsidRPr="007A3C55">
              <w:rPr>
                <w:rFonts w:asciiTheme="minorHAnsi" w:hAnsiTheme="minorHAnsi"/>
                <w:color w:val="000000"/>
              </w:rPr>
              <w:t>進法について理解し，</w:t>
            </w:r>
            <w:r w:rsidR="004C25A4" w:rsidRPr="007A3C55">
              <w:rPr>
                <w:rFonts w:asciiTheme="minorHAnsi" w:hAnsiTheme="minorHAnsi"/>
                <w:color w:val="000000"/>
              </w:rPr>
              <w:t>5</w:t>
            </w:r>
            <w:r w:rsidR="004C25A4" w:rsidRPr="007A3C55">
              <w:rPr>
                <w:rFonts w:asciiTheme="minorHAnsi" w:hAnsiTheme="minorHAnsi"/>
                <w:color w:val="000000"/>
              </w:rPr>
              <w:t>進法と</w:t>
            </w:r>
            <w:r w:rsidR="004C25A4" w:rsidRPr="007A3C55">
              <w:rPr>
                <w:rFonts w:asciiTheme="minorHAnsi" w:hAnsiTheme="minorHAnsi"/>
                <w:color w:val="000000"/>
              </w:rPr>
              <w:t>10</w:t>
            </w:r>
            <w:r w:rsidR="004C25A4" w:rsidRPr="007A3C55">
              <w:rPr>
                <w:rFonts w:asciiTheme="minorHAnsi" w:hAnsiTheme="minorHAnsi"/>
                <w:color w:val="000000"/>
              </w:rPr>
              <w:t>進法の変換を行うことができる。</w:t>
            </w:r>
          </w:p>
          <w:p w14:paraId="57F03900"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p>
        </w:tc>
        <w:tc>
          <w:tcPr>
            <w:tcW w:w="2948" w:type="dxa"/>
            <w:tcBorders>
              <w:top w:val="single" w:sz="4" w:space="0" w:color="000000"/>
              <w:left w:val="single" w:sz="4" w:space="0" w:color="000000"/>
              <w:bottom w:val="single" w:sz="4" w:space="0" w:color="000000"/>
              <w:right w:val="single" w:sz="4" w:space="0" w:color="000000"/>
            </w:tcBorders>
          </w:tcPr>
          <w:p w14:paraId="35C78D57" w14:textId="77777777"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4386225D" w14:textId="77777777" w:rsidR="00FE5C20" w:rsidRPr="007A3C55" w:rsidRDefault="00FE5C20" w:rsidP="00207839">
            <w:pPr>
              <w:ind w:left="200" w:hangingChars="100" w:hanging="200"/>
              <w:rPr>
                <w:rFonts w:asciiTheme="minorHAnsi" w:hAnsiTheme="minorHAnsi"/>
              </w:rPr>
            </w:pPr>
          </w:p>
        </w:tc>
      </w:tr>
      <w:tr w:rsidR="00FE5C20" w:rsidRPr="007A3C55" w14:paraId="0C62F1AD"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57E9B9BE"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9864A1">
              <w:rPr>
                <w:rFonts w:asciiTheme="minorHAnsi" w:hAnsiTheme="minorHAnsi" w:hint="eastAsia"/>
                <w:color w:val="000000"/>
              </w:rPr>
              <w:t xml:space="preserve">　</w:t>
            </w:r>
            <m:oMath>
              <m:r>
                <w:rPr>
                  <w:rFonts w:ascii="Cambria Math" w:hAnsi="Cambria Math" w:cs="Cambria Math"/>
                  <w:color w:val="000000"/>
                </w:rPr>
                <m:t>n</m:t>
              </m:r>
              <m:r>
                <w:rPr>
                  <w:rFonts w:ascii="Cambria Math" w:hAnsi="Cambria Math" w:cs="Cambria Math" w:hint="eastAsia"/>
                  <w:color w:val="000000"/>
                </w:rPr>
                <m:t xml:space="preserve"> </m:t>
              </m:r>
            </m:oMath>
            <w:r w:rsidRPr="007A3C55">
              <w:rPr>
                <w:rFonts w:asciiTheme="minorHAnsi" w:hAnsiTheme="minorHAnsi"/>
                <w:color w:val="000000"/>
              </w:rPr>
              <w:t>進法</w:t>
            </w:r>
          </w:p>
        </w:tc>
        <w:tc>
          <w:tcPr>
            <w:tcW w:w="454" w:type="dxa"/>
            <w:tcBorders>
              <w:top w:val="single" w:sz="4" w:space="0" w:color="000000"/>
              <w:left w:val="single" w:sz="4" w:space="0" w:color="000000"/>
              <w:bottom w:val="single" w:sz="4" w:space="0" w:color="000000"/>
              <w:right w:val="single" w:sz="4" w:space="0" w:color="000000"/>
            </w:tcBorders>
          </w:tcPr>
          <w:p w14:paraId="3C8799D9"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3925DBEB" w14:textId="77777777" w:rsidR="00FE5C20" w:rsidRPr="007A3C55" w:rsidRDefault="004C25A4">
            <w:pPr>
              <w:rPr>
                <w:rFonts w:asciiTheme="minorHAnsi" w:hAnsiTheme="minorHAnsi"/>
              </w:rPr>
            </w:pPr>
            <w:r w:rsidRPr="007A3C55">
              <w:rPr>
                <w:rFonts w:asciiTheme="minorHAnsi" w:hAnsiTheme="minorHAnsi"/>
              </w:rPr>
              <w:t>5</w:t>
            </w:r>
            <w:r w:rsidRPr="007A3C55">
              <w:rPr>
                <w:rFonts w:asciiTheme="minorHAnsi" w:hAnsiTheme="minorHAnsi"/>
              </w:rPr>
              <w:t>進法，</w:t>
            </w:r>
            <w:r w:rsidRPr="007A3C55">
              <w:rPr>
                <w:rFonts w:asciiTheme="minorHAnsi" w:hAnsiTheme="minorHAnsi"/>
              </w:rPr>
              <w:t>10</w:t>
            </w:r>
            <w:r w:rsidRPr="007A3C55">
              <w:rPr>
                <w:rFonts w:asciiTheme="minorHAnsi" w:hAnsiTheme="minorHAnsi"/>
              </w:rPr>
              <w:t>進法の考えを一般化した</w:t>
            </w:r>
            <m:oMath>
              <m:r>
                <m:rPr>
                  <m:sty m:val="p"/>
                </m:rPr>
                <w:rPr>
                  <w:rFonts w:ascii="Cambria Math" w:hAnsi="Cambria Math" w:hint="eastAsia"/>
                </w:rPr>
                <m:t xml:space="preserve"> </m:t>
              </m:r>
              <m:r>
                <w:rPr>
                  <w:rFonts w:ascii="Cambria Math" w:hAnsi="Cambria Math" w:cs="Cambria Math"/>
                </w:rPr>
                <m:t>n</m:t>
              </m:r>
              <m:r>
                <w:rPr>
                  <w:rFonts w:ascii="Cambria Math" w:hAnsi="Cambria Math" w:cs="Cambria Math" w:hint="eastAsia"/>
                </w:rPr>
                <m:t xml:space="preserve"> </m:t>
              </m:r>
            </m:oMath>
            <w:r w:rsidRPr="007A3C55">
              <w:rPr>
                <w:rFonts w:asciiTheme="minorHAnsi" w:hAnsiTheme="minorHAnsi"/>
              </w:rPr>
              <w:t>進法について理解し，その一例である</w:t>
            </w:r>
            <w:r w:rsidRPr="007A3C55">
              <w:rPr>
                <w:rFonts w:asciiTheme="minorHAnsi" w:hAnsiTheme="minorHAnsi"/>
              </w:rPr>
              <w:t>2</w:t>
            </w:r>
            <w:r w:rsidRPr="007A3C55">
              <w:rPr>
                <w:rFonts w:asciiTheme="minorHAnsi" w:hAnsiTheme="minorHAnsi"/>
              </w:rPr>
              <w:t>進法については，</w:t>
            </w:r>
            <w:r w:rsidRPr="007A3C55">
              <w:rPr>
                <w:rFonts w:asciiTheme="minorHAnsi" w:hAnsiTheme="minorHAnsi"/>
              </w:rPr>
              <w:t>10</w:t>
            </w:r>
            <w:r w:rsidRPr="007A3C55">
              <w:rPr>
                <w:rFonts w:asciiTheme="minorHAnsi" w:hAnsiTheme="minorHAnsi"/>
              </w:rPr>
              <w:t>進法との変換もできるようにする。</w:t>
            </w:r>
          </w:p>
        </w:tc>
        <w:tc>
          <w:tcPr>
            <w:tcW w:w="2948" w:type="dxa"/>
            <w:tcBorders>
              <w:top w:val="single" w:sz="4" w:space="0" w:color="000000"/>
              <w:left w:val="single" w:sz="12" w:space="0" w:color="auto"/>
              <w:bottom w:val="single" w:sz="4" w:space="0" w:color="000000"/>
              <w:right w:val="single" w:sz="4" w:space="0" w:color="000000"/>
            </w:tcBorders>
          </w:tcPr>
          <w:p w14:paraId="7C72A826"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m:oMath>
              <m:r>
                <w:rPr>
                  <w:rFonts w:ascii="Cambria Math" w:hAnsi="Cambria Math" w:cs="Cambria Math"/>
                  <w:color w:val="000000"/>
                </w:rPr>
                <m:t>n</m:t>
              </m:r>
              <m:r>
                <w:rPr>
                  <w:rFonts w:ascii="Cambria Math" w:hAnsi="Cambria Math" w:cs="Cambria Math" w:hint="eastAsia"/>
                  <w:color w:val="000000"/>
                </w:rPr>
                <m:t xml:space="preserve"> </m:t>
              </m:r>
            </m:oMath>
            <w:r w:rsidR="004C25A4" w:rsidRPr="007A3C55">
              <w:rPr>
                <w:rFonts w:asciiTheme="minorHAnsi" w:hAnsiTheme="minorHAnsi"/>
                <w:color w:val="000000"/>
              </w:rPr>
              <w:t>進法について理解し，その一例である</w:t>
            </w:r>
            <w:r w:rsidR="004C25A4" w:rsidRPr="007A3C55">
              <w:rPr>
                <w:rFonts w:asciiTheme="minorHAnsi" w:hAnsiTheme="minorHAnsi"/>
                <w:color w:val="000000"/>
              </w:rPr>
              <w:t>2</w:t>
            </w:r>
            <w:r w:rsidR="004C25A4" w:rsidRPr="007A3C55">
              <w:rPr>
                <w:rFonts w:asciiTheme="minorHAnsi" w:hAnsiTheme="minorHAnsi"/>
                <w:color w:val="000000"/>
              </w:rPr>
              <w:t>進法については，</w:t>
            </w:r>
            <w:r w:rsidR="004C25A4" w:rsidRPr="007A3C55">
              <w:rPr>
                <w:rFonts w:asciiTheme="minorHAnsi" w:hAnsiTheme="minorHAnsi"/>
                <w:color w:val="000000"/>
              </w:rPr>
              <w:t>10</w:t>
            </w:r>
            <w:r w:rsidR="004C25A4" w:rsidRPr="007A3C55">
              <w:rPr>
                <w:rFonts w:asciiTheme="minorHAnsi" w:hAnsiTheme="minorHAnsi"/>
                <w:color w:val="000000"/>
              </w:rPr>
              <w:t>進法との変換もできるようにする。</w:t>
            </w:r>
          </w:p>
          <w:p w14:paraId="55A9BB94"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tc>
        <w:tc>
          <w:tcPr>
            <w:tcW w:w="2948" w:type="dxa"/>
            <w:tcBorders>
              <w:top w:val="single" w:sz="4" w:space="0" w:color="000000"/>
              <w:left w:val="single" w:sz="4" w:space="0" w:color="000000"/>
              <w:bottom w:val="single" w:sz="4" w:space="0" w:color="000000"/>
              <w:right w:val="single" w:sz="4" w:space="0" w:color="000000"/>
            </w:tcBorders>
          </w:tcPr>
          <w:p w14:paraId="6B8E0DAE"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5</w:t>
            </w:r>
            <w:r w:rsidR="004C25A4" w:rsidRPr="007A3C55">
              <w:rPr>
                <w:rFonts w:asciiTheme="minorHAnsi" w:hAnsiTheme="minorHAnsi"/>
                <w:color w:val="000000"/>
              </w:rPr>
              <w:t>進法，</w:t>
            </w:r>
            <w:r w:rsidR="004C25A4" w:rsidRPr="007A3C55">
              <w:rPr>
                <w:rFonts w:asciiTheme="minorHAnsi" w:hAnsiTheme="minorHAnsi"/>
                <w:color w:val="000000"/>
              </w:rPr>
              <w:t>10</w:t>
            </w:r>
            <w:r w:rsidR="004C25A4" w:rsidRPr="007A3C55">
              <w:rPr>
                <w:rFonts w:asciiTheme="minorHAnsi" w:hAnsiTheme="minorHAnsi"/>
                <w:color w:val="000000"/>
              </w:rPr>
              <w:t>進法の考えを一般化した</w:t>
            </w:r>
            <m:oMath>
              <m:r>
                <m:rPr>
                  <m:sty m:val="p"/>
                </m:rPr>
                <w:rPr>
                  <w:rFonts w:ascii="Cambria Math" w:hAnsi="Cambria Math" w:hint="eastAsia"/>
                  <w:color w:val="000000"/>
                </w:rPr>
                <m:t xml:space="preserve"> </m:t>
              </m:r>
              <m:r>
                <w:rPr>
                  <w:rFonts w:ascii="Cambria Math" w:hAnsi="Cambria Math" w:cs="Cambria Math"/>
                  <w:color w:val="000000"/>
                </w:rPr>
                <m:t>n</m:t>
              </m:r>
              <m:r>
                <w:rPr>
                  <w:rFonts w:ascii="Cambria Math" w:hAnsi="Cambria Math" w:cs="Cambria Math" w:hint="eastAsia"/>
                  <w:color w:val="000000"/>
                </w:rPr>
                <m:t xml:space="preserve"> </m:t>
              </m:r>
            </m:oMath>
            <w:r w:rsidR="004C25A4" w:rsidRPr="007A3C55">
              <w:rPr>
                <w:rFonts w:asciiTheme="minorHAnsi" w:hAnsiTheme="minorHAnsi"/>
                <w:color w:val="000000"/>
              </w:rPr>
              <w:t>進法について考察することができる。</w:t>
            </w:r>
          </w:p>
          <w:p w14:paraId="43AFC226"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p.101</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c>
          <w:tcPr>
            <w:tcW w:w="2948" w:type="dxa"/>
            <w:tcBorders>
              <w:top w:val="single" w:sz="4" w:space="0" w:color="000000"/>
              <w:left w:val="single" w:sz="4" w:space="0" w:color="000000"/>
              <w:bottom w:val="single" w:sz="4" w:space="0" w:color="000000"/>
              <w:right w:val="single" w:sz="4" w:space="0" w:color="000000"/>
            </w:tcBorders>
          </w:tcPr>
          <w:p w14:paraId="48B8020C"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5</w:t>
            </w:r>
            <w:r w:rsidR="004C25A4" w:rsidRPr="007A3C55">
              <w:rPr>
                <w:rFonts w:asciiTheme="minorHAnsi" w:hAnsiTheme="minorHAnsi"/>
                <w:color w:val="000000"/>
              </w:rPr>
              <w:t>進法，</w:t>
            </w:r>
            <w:r w:rsidR="004C25A4" w:rsidRPr="007A3C55">
              <w:rPr>
                <w:rFonts w:asciiTheme="minorHAnsi" w:hAnsiTheme="minorHAnsi"/>
                <w:color w:val="000000"/>
              </w:rPr>
              <w:t>10</w:t>
            </w:r>
            <w:r w:rsidR="004C25A4" w:rsidRPr="007A3C55">
              <w:rPr>
                <w:rFonts w:asciiTheme="minorHAnsi" w:hAnsiTheme="minorHAnsi"/>
                <w:color w:val="000000"/>
              </w:rPr>
              <w:t>進法の考えを一般化した</w:t>
            </w:r>
            <m:oMath>
              <m:r>
                <m:rPr>
                  <m:sty m:val="p"/>
                </m:rPr>
                <w:rPr>
                  <w:rFonts w:ascii="Cambria Math" w:hAnsi="Cambria Math" w:hint="eastAsia"/>
                  <w:color w:val="000000"/>
                </w:rPr>
                <m:t xml:space="preserve"> </m:t>
              </m:r>
              <m:r>
                <w:rPr>
                  <w:rFonts w:ascii="Cambria Math" w:hAnsi="Cambria Math" w:cs="Cambria Math"/>
                  <w:color w:val="000000"/>
                </w:rPr>
                <m:t>n</m:t>
              </m:r>
              <m:r>
                <w:rPr>
                  <w:rFonts w:ascii="Cambria Math" w:hAnsi="Cambria Math" w:cs="Cambria Math" w:hint="eastAsia"/>
                  <w:color w:val="000000"/>
                </w:rPr>
                <m:t xml:space="preserve"> </m:t>
              </m:r>
            </m:oMath>
            <w:r w:rsidR="004C25A4" w:rsidRPr="007A3C55">
              <w:rPr>
                <w:rFonts w:asciiTheme="minorHAnsi" w:hAnsiTheme="minorHAnsi"/>
                <w:color w:val="000000"/>
              </w:rPr>
              <w:t>進法について考察しようとしている。</w:t>
            </w:r>
          </w:p>
          <w:p w14:paraId="563362D2"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p.101</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r>
      <w:tr w:rsidR="00FE5C20" w:rsidRPr="00F771FD" w14:paraId="5F3A2150" w14:textId="77777777" w:rsidTr="00E041F1">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4ADE3617" w14:textId="77777777" w:rsidR="00FE5C20" w:rsidRPr="00F771FD" w:rsidRDefault="004C25A4" w:rsidP="005D247B">
            <w:pPr>
              <w:rPr>
                <w:rFonts w:asciiTheme="majorEastAsia" w:eastAsiaTheme="majorEastAsia" w:hAnsiTheme="majorEastAsia" w:cs="Arial"/>
              </w:rPr>
            </w:pPr>
            <w:r w:rsidRPr="00F771FD">
              <w:rPr>
                <w:rFonts w:asciiTheme="majorEastAsia" w:eastAsiaTheme="majorEastAsia" w:hAnsiTheme="majorEastAsia"/>
              </w:rPr>
              <w:t>２節　測る・量る</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49CDEBB1" w14:textId="77777777" w:rsidR="00FE5C20" w:rsidRPr="00F771FD" w:rsidRDefault="00FE5C20">
            <w:pPr>
              <w:jc w:val="cente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7BD7CF3F"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21369DF2"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475622B5"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4E7E52C5" w14:textId="77777777" w:rsidR="00FE5C20" w:rsidRPr="00F771FD" w:rsidRDefault="00FE5C20">
            <w:pPr>
              <w:rPr>
                <w:rFonts w:asciiTheme="majorEastAsia" w:eastAsiaTheme="majorEastAsia" w:hAnsiTheme="majorEastAsia"/>
              </w:rPr>
            </w:pPr>
          </w:p>
        </w:tc>
      </w:tr>
      <w:tr w:rsidR="00FE5C20" w:rsidRPr="007A3C55" w14:paraId="12D8091E"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541CDA6B"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D57A05">
              <w:rPr>
                <w:rFonts w:asciiTheme="minorHAnsi" w:hAnsiTheme="minorHAnsi" w:hint="eastAsia"/>
                <w:color w:val="000000"/>
              </w:rPr>
              <w:t xml:space="preserve">　</w:t>
            </w:r>
            <w:r w:rsidRPr="007A3C55">
              <w:rPr>
                <w:rFonts w:asciiTheme="minorHAnsi" w:hAnsiTheme="minorHAnsi"/>
                <w:color w:val="000000"/>
              </w:rPr>
              <w:t>端数の測定の工夫</w:t>
            </w:r>
          </w:p>
        </w:tc>
        <w:tc>
          <w:tcPr>
            <w:tcW w:w="454" w:type="dxa"/>
            <w:tcBorders>
              <w:top w:val="single" w:sz="4" w:space="0" w:color="000000"/>
              <w:left w:val="single" w:sz="4" w:space="0" w:color="000000"/>
              <w:bottom w:val="single" w:sz="4" w:space="0" w:color="000000"/>
              <w:right w:val="single" w:sz="4" w:space="0" w:color="000000"/>
            </w:tcBorders>
          </w:tcPr>
          <w:p w14:paraId="71F42B56"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3F2F74BC" w14:textId="77777777" w:rsidR="00FE5C20" w:rsidRPr="007A3C55" w:rsidRDefault="004C25A4">
            <w:pPr>
              <w:rPr>
                <w:rFonts w:asciiTheme="minorHAnsi" w:hAnsiTheme="minorHAnsi"/>
              </w:rPr>
            </w:pPr>
            <w:r w:rsidRPr="007A3C55">
              <w:rPr>
                <w:rFonts w:asciiTheme="minorHAnsi" w:hAnsiTheme="minorHAnsi"/>
              </w:rPr>
              <w:t>互除法が，</w:t>
            </w:r>
            <w:r w:rsidRPr="007A3C55">
              <w:rPr>
                <w:rFonts w:asciiTheme="minorHAnsi" w:hAnsiTheme="minorHAnsi"/>
              </w:rPr>
              <w:t>2</w:t>
            </w:r>
            <w:r w:rsidRPr="007A3C55">
              <w:rPr>
                <w:rFonts w:asciiTheme="minorHAnsi" w:hAnsiTheme="minorHAnsi"/>
              </w:rPr>
              <w:t>つの量について，</w:t>
            </w:r>
            <w:r w:rsidRPr="007A3C55">
              <w:rPr>
                <w:rFonts w:asciiTheme="minorHAnsi" w:hAnsiTheme="minorHAnsi"/>
              </w:rPr>
              <w:lastRenderedPageBreak/>
              <w:t>その</w:t>
            </w:r>
            <w:r w:rsidRPr="007A3C55">
              <w:rPr>
                <w:rFonts w:asciiTheme="minorHAnsi" w:hAnsiTheme="minorHAnsi"/>
              </w:rPr>
              <w:t>2</w:t>
            </w:r>
            <w:r w:rsidRPr="007A3C55">
              <w:rPr>
                <w:rFonts w:asciiTheme="minorHAnsi" w:hAnsiTheme="minorHAnsi"/>
              </w:rPr>
              <w:t>つの量を両方とも割り切る量を求める方法であることを理解する。</w:t>
            </w:r>
          </w:p>
        </w:tc>
        <w:tc>
          <w:tcPr>
            <w:tcW w:w="2948" w:type="dxa"/>
            <w:tcBorders>
              <w:top w:val="single" w:sz="4" w:space="0" w:color="000000"/>
              <w:left w:val="single" w:sz="12" w:space="0" w:color="auto"/>
              <w:bottom w:val="single" w:sz="4" w:space="0" w:color="000000"/>
              <w:right w:val="single" w:sz="4" w:space="0" w:color="000000"/>
            </w:tcBorders>
          </w:tcPr>
          <w:p w14:paraId="1A9E18C1"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互除法を理解し，</w:t>
            </w:r>
            <w:r w:rsidR="004C25A4" w:rsidRPr="007A3C55">
              <w:rPr>
                <w:rFonts w:asciiTheme="minorHAnsi" w:hAnsiTheme="minorHAnsi"/>
                <w:color w:val="000000"/>
              </w:rPr>
              <w:t>2</w:t>
            </w:r>
            <w:r w:rsidR="004C25A4" w:rsidRPr="007A3C55">
              <w:rPr>
                <w:rFonts w:asciiTheme="minorHAnsi" w:hAnsiTheme="minorHAnsi"/>
                <w:color w:val="000000"/>
              </w:rPr>
              <w:t>つの量に</w:t>
            </w:r>
            <w:r w:rsidR="004C25A4" w:rsidRPr="007A3C55">
              <w:rPr>
                <w:rFonts w:asciiTheme="minorHAnsi" w:hAnsiTheme="minorHAnsi"/>
                <w:color w:val="000000"/>
              </w:rPr>
              <w:lastRenderedPageBreak/>
              <w:t>ついて互除法を行うことができる。</w:t>
            </w:r>
          </w:p>
          <w:p w14:paraId="3E287064"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p.103</w:t>
            </w:r>
            <w:r w:rsidR="0099599C"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104</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Act.1</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p>
        </w:tc>
        <w:tc>
          <w:tcPr>
            <w:tcW w:w="2948" w:type="dxa"/>
            <w:tcBorders>
              <w:top w:val="single" w:sz="4" w:space="0" w:color="000000"/>
              <w:left w:val="single" w:sz="4" w:space="0" w:color="000000"/>
              <w:bottom w:val="single" w:sz="4" w:space="0" w:color="000000"/>
              <w:right w:val="single" w:sz="4" w:space="0" w:color="000000"/>
            </w:tcBorders>
          </w:tcPr>
          <w:p w14:paraId="306C82B9" w14:textId="77777777"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4DDFB73E"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2</w:t>
            </w:r>
            <w:r w:rsidR="004C25A4" w:rsidRPr="007A3C55">
              <w:rPr>
                <w:rFonts w:asciiTheme="minorHAnsi" w:hAnsiTheme="minorHAnsi"/>
                <w:color w:val="000000"/>
              </w:rPr>
              <w:t>つの量を線分図で表して比</w:t>
            </w:r>
            <w:r w:rsidR="004C25A4" w:rsidRPr="007A3C55">
              <w:rPr>
                <w:rFonts w:asciiTheme="minorHAnsi" w:hAnsiTheme="minorHAnsi"/>
                <w:color w:val="000000"/>
              </w:rPr>
              <w:lastRenderedPageBreak/>
              <w:t>較することで，互除法を理解しようとしている。</w:t>
            </w:r>
          </w:p>
          <w:p w14:paraId="1A859CAB"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p.103</w:t>
            </w:r>
            <w:r w:rsidR="0099599C"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104</w:t>
            </w:r>
            <w:r w:rsidR="004C25A4" w:rsidRPr="00310A4D">
              <w:rPr>
                <w:rFonts w:asciiTheme="majorHAnsi" w:eastAsiaTheme="majorEastAsia" w:hAnsiTheme="majorHAnsi" w:cs="ＭＳ 明朝"/>
                <w:sz w:val="16"/>
              </w:rPr>
              <w:t>本文，問</w:t>
            </w:r>
            <w:r w:rsidR="004C25A4" w:rsidRPr="00310A4D">
              <w:rPr>
                <w:rFonts w:asciiTheme="majorHAnsi" w:eastAsiaTheme="majorEastAsia" w:hAnsiTheme="majorHAnsi" w:cs="ＭＳ 明朝"/>
                <w:sz w:val="16"/>
              </w:rPr>
              <w:t>1</w:t>
            </w:r>
          </w:p>
        </w:tc>
      </w:tr>
      <w:tr w:rsidR="00FE5C20" w:rsidRPr="007A3C55" w14:paraId="7D3E26D5"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04E271D5"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lastRenderedPageBreak/>
              <w:t>２</w:t>
            </w:r>
            <w:r w:rsidR="00D57A05">
              <w:rPr>
                <w:rFonts w:asciiTheme="minorHAnsi" w:hAnsiTheme="minorHAnsi" w:hint="eastAsia"/>
                <w:color w:val="000000"/>
              </w:rPr>
              <w:t xml:space="preserve">　</w:t>
            </w:r>
            <w:r w:rsidRPr="007A3C55">
              <w:rPr>
                <w:rFonts w:asciiTheme="minorHAnsi" w:hAnsiTheme="minorHAnsi"/>
                <w:color w:val="000000"/>
              </w:rPr>
              <w:t>ユークリッドの互除法</w:t>
            </w:r>
          </w:p>
        </w:tc>
        <w:tc>
          <w:tcPr>
            <w:tcW w:w="454" w:type="dxa"/>
            <w:tcBorders>
              <w:top w:val="single" w:sz="4" w:space="0" w:color="000000"/>
              <w:left w:val="single" w:sz="4" w:space="0" w:color="000000"/>
              <w:bottom w:val="single" w:sz="4" w:space="0" w:color="000000"/>
              <w:right w:val="single" w:sz="4" w:space="0" w:color="000000"/>
            </w:tcBorders>
          </w:tcPr>
          <w:p w14:paraId="7E35B91D"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6E0B8B56" w14:textId="77777777" w:rsidR="00FE5C20" w:rsidRPr="007A3C55" w:rsidRDefault="004C25A4">
            <w:pPr>
              <w:rPr>
                <w:rFonts w:asciiTheme="minorHAnsi" w:hAnsiTheme="minorHAnsi"/>
              </w:rPr>
            </w:pPr>
            <w:r w:rsidRPr="007A3C55">
              <w:rPr>
                <w:rFonts w:asciiTheme="minorHAnsi" w:hAnsiTheme="minorHAnsi"/>
              </w:rPr>
              <w:t>ユークリッドの互除法を理解し，これを用いて</w:t>
            </w:r>
            <w:r w:rsidRPr="007A3C55">
              <w:rPr>
                <w:rFonts w:asciiTheme="minorHAnsi" w:hAnsiTheme="minorHAnsi"/>
              </w:rPr>
              <w:t>2</w:t>
            </w:r>
            <w:r w:rsidRPr="007A3C55">
              <w:rPr>
                <w:rFonts w:asciiTheme="minorHAnsi" w:hAnsiTheme="minorHAnsi"/>
              </w:rPr>
              <w:t>つの正の整数の最大公約数を求めることができる。</w:t>
            </w:r>
          </w:p>
        </w:tc>
        <w:tc>
          <w:tcPr>
            <w:tcW w:w="2948" w:type="dxa"/>
            <w:tcBorders>
              <w:top w:val="single" w:sz="4" w:space="0" w:color="000000"/>
              <w:left w:val="single" w:sz="12" w:space="0" w:color="auto"/>
              <w:bottom w:val="single" w:sz="4" w:space="0" w:color="000000"/>
              <w:right w:val="single" w:sz="4" w:space="0" w:color="000000"/>
            </w:tcBorders>
          </w:tcPr>
          <w:p w14:paraId="4BED618C"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ユークリッドの互除法を理解し，これを用いて</w:t>
            </w:r>
            <w:r w:rsidR="004C25A4" w:rsidRPr="007A3C55">
              <w:rPr>
                <w:rFonts w:asciiTheme="minorHAnsi" w:hAnsiTheme="minorHAnsi"/>
                <w:color w:val="000000"/>
              </w:rPr>
              <w:t>2</w:t>
            </w:r>
            <w:r w:rsidR="004C25A4" w:rsidRPr="007A3C55">
              <w:rPr>
                <w:rFonts w:asciiTheme="minorHAnsi" w:hAnsiTheme="minorHAnsi"/>
                <w:color w:val="000000"/>
              </w:rPr>
              <w:t>つの正の整数の最大公約数を求めることができる。</w:t>
            </w:r>
          </w:p>
          <w:p w14:paraId="6CC402B6"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w:t>
            </w:r>
          </w:p>
        </w:tc>
        <w:tc>
          <w:tcPr>
            <w:tcW w:w="2948" w:type="dxa"/>
            <w:tcBorders>
              <w:top w:val="single" w:sz="4" w:space="0" w:color="000000"/>
              <w:left w:val="single" w:sz="4" w:space="0" w:color="000000"/>
              <w:bottom w:val="single" w:sz="4" w:space="0" w:color="000000"/>
              <w:right w:val="single" w:sz="4" w:space="0" w:color="000000"/>
            </w:tcBorders>
          </w:tcPr>
          <w:p w14:paraId="36A8EB91"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2</w:t>
            </w:r>
            <w:r w:rsidR="004C25A4" w:rsidRPr="007A3C55">
              <w:rPr>
                <w:rFonts w:asciiTheme="minorHAnsi" w:hAnsiTheme="minorHAnsi"/>
                <w:color w:val="000000"/>
              </w:rPr>
              <w:t>つの整数に対して互除法を行うと最大公約数が求められることについて考察することができる。</w:t>
            </w:r>
          </w:p>
          <w:p w14:paraId="0961DF70"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p.106</w:t>
            </w:r>
            <w:r w:rsidR="0099599C"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107</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c>
          <w:tcPr>
            <w:tcW w:w="2948" w:type="dxa"/>
            <w:tcBorders>
              <w:top w:val="single" w:sz="4" w:space="0" w:color="000000"/>
              <w:left w:val="single" w:sz="4" w:space="0" w:color="000000"/>
              <w:bottom w:val="single" w:sz="4" w:space="0" w:color="000000"/>
              <w:right w:val="single" w:sz="4" w:space="0" w:color="000000"/>
            </w:tcBorders>
          </w:tcPr>
          <w:p w14:paraId="0AC5834A"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2</w:t>
            </w:r>
            <w:r w:rsidR="004C25A4" w:rsidRPr="007A3C55">
              <w:rPr>
                <w:rFonts w:asciiTheme="minorHAnsi" w:hAnsiTheme="minorHAnsi"/>
                <w:color w:val="000000"/>
              </w:rPr>
              <w:t>つの整数に対して互除法を行った結果得られた数について考察しようとしている。</w:t>
            </w:r>
          </w:p>
          <w:p w14:paraId="564A58D1"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p.106</w:t>
            </w:r>
            <w:r w:rsidR="0099599C"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107</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r>
      <w:tr w:rsidR="00FE5C20" w:rsidRPr="007A3C55" w14:paraId="446197CB"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5464C292"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D57A05">
              <w:rPr>
                <w:rFonts w:asciiTheme="minorHAnsi" w:hAnsiTheme="minorHAnsi" w:hint="eastAsia"/>
                <w:color w:val="000000"/>
              </w:rPr>
              <w:t xml:space="preserve">　</w:t>
            </w:r>
            <w:r w:rsidRPr="007A3C55">
              <w:rPr>
                <w:rFonts w:asciiTheme="minorHAnsi" w:hAnsiTheme="minorHAnsi"/>
                <w:color w:val="000000"/>
              </w:rPr>
              <w:t>ユークリッドの互除法の応用</w:t>
            </w:r>
          </w:p>
        </w:tc>
        <w:tc>
          <w:tcPr>
            <w:tcW w:w="454" w:type="dxa"/>
            <w:tcBorders>
              <w:top w:val="single" w:sz="4" w:space="0" w:color="000000"/>
              <w:left w:val="single" w:sz="4" w:space="0" w:color="000000"/>
              <w:bottom w:val="single" w:sz="4" w:space="0" w:color="000000"/>
              <w:right w:val="single" w:sz="4" w:space="0" w:color="000000"/>
            </w:tcBorders>
          </w:tcPr>
          <w:p w14:paraId="38894B5B" w14:textId="77777777" w:rsidR="00FE5C20" w:rsidRPr="007A3C55" w:rsidRDefault="004C25A4">
            <w:pPr>
              <w:jc w:val="center"/>
              <w:rPr>
                <w:rFonts w:asciiTheme="minorHAnsi" w:hAnsiTheme="minorHAnsi"/>
              </w:rPr>
            </w:pPr>
            <w:r w:rsidRPr="007A3C55">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14:paraId="061CC69E" w14:textId="77777777" w:rsidR="00FE5C20" w:rsidRPr="007A3C55" w:rsidRDefault="004C25A4">
            <w:pPr>
              <w:rPr>
                <w:rFonts w:asciiTheme="minorHAnsi" w:hAnsiTheme="minorHAnsi"/>
              </w:rPr>
            </w:pPr>
            <w:r w:rsidRPr="007A3C55">
              <w:rPr>
                <w:rFonts w:asciiTheme="minorHAnsi" w:hAnsiTheme="minorHAnsi"/>
              </w:rPr>
              <w:t>和算に見られる測定の工夫が，ユークリッドの互除法から導かれることについて理解する。</w:t>
            </w:r>
          </w:p>
        </w:tc>
        <w:tc>
          <w:tcPr>
            <w:tcW w:w="2948" w:type="dxa"/>
            <w:tcBorders>
              <w:top w:val="single" w:sz="4" w:space="0" w:color="000000"/>
              <w:left w:val="single" w:sz="12" w:space="0" w:color="auto"/>
              <w:bottom w:val="single" w:sz="4" w:space="0" w:color="000000"/>
              <w:right w:val="single" w:sz="4" w:space="0" w:color="000000"/>
            </w:tcBorders>
          </w:tcPr>
          <w:p w14:paraId="18FC45BC" w14:textId="77777777"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210C08D4"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ユークリッドの互除法を利用して，</w:t>
            </w:r>
            <w:r w:rsidR="004C25A4" w:rsidRPr="007A3C55">
              <w:rPr>
                <w:rFonts w:asciiTheme="minorHAnsi" w:hAnsiTheme="minorHAnsi"/>
                <w:color w:val="000000"/>
              </w:rPr>
              <w:t>2</w:t>
            </w:r>
            <w:r w:rsidR="004C25A4" w:rsidRPr="007A3C55">
              <w:rPr>
                <w:rFonts w:asciiTheme="minorHAnsi" w:hAnsiTheme="minorHAnsi"/>
                <w:color w:val="000000"/>
              </w:rPr>
              <w:t>つの整数の正数倍どうしの差をできるだけ小さくする方法を考察することができる。</w:t>
            </w:r>
          </w:p>
          <w:p w14:paraId="65BB6416"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Act.3</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p>
        </w:tc>
        <w:tc>
          <w:tcPr>
            <w:tcW w:w="2948" w:type="dxa"/>
            <w:tcBorders>
              <w:top w:val="single" w:sz="4" w:space="0" w:color="000000"/>
              <w:left w:val="single" w:sz="4" w:space="0" w:color="000000"/>
              <w:bottom w:val="single" w:sz="4" w:space="0" w:color="000000"/>
              <w:right w:val="single" w:sz="4" w:space="0" w:color="000000"/>
            </w:tcBorders>
          </w:tcPr>
          <w:p w14:paraId="60FB8D3C"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2</w:t>
            </w:r>
            <w:r w:rsidR="004C25A4" w:rsidRPr="007A3C55">
              <w:rPr>
                <w:rFonts w:asciiTheme="minorHAnsi" w:hAnsiTheme="minorHAnsi"/>
                <w:color w:val="000000"/>
              </w:rPr>
              <w:t>つの整数の正数倍どうしの差をできるだけ小さくする方法を考察しようとしている。</w:t>
            </w:r>
          </w:p>
          <w:p w14:paraId="2D66308F"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Act.3</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p>
        </w:tc>
      </w:tr>
      <w:tr w:rsidR="00FE5C20" w:rsidRPr="00F771FD" w14:paraId="1354AB55" w14:textId="77777777" w:rsidTr="00E041F1">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6F092946" w14:textId="77777777"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rPr>
              <w:t>３節</w:t>
            </w:r>
            <w:r w:rsidR="00D57A05" w:rsidRPr="00F771FD">
              <w:rPr>
                <w:rFonts w:asciiTheme="majorEastAsia" w:eastAsiaTheme="majorEastAsia" w:hAnsiTheme="majorEastAsia" w:hint="eastAsia"/>
                <w:color w:val="000000"/>
              </w:rPr>
              <w:t xml:space="preserve">　</w:t>
            </w:r>
            <w:r w:rsidRPr="00F771FD">
              <w:rPr>
                <w:rFonts w:asciiTheme="majorEastAsia" w:eastAsiaTheme="majorEastAsia" w:hAnsiTheme="majorEastAsia"/>
              </w:rPr>
              <w:t>位置を示す</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4D815D29" w14:textId="77777777" w:rsidR="00FE5C20" w:rsidRPr="00F771FD" w:rsidRDefault="00FE5C20">
            <w:pPr>
              <w:jc w:val="cente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76DFDC1C"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050C25CC"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3E12ADE5"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6DA5F92A" w14:textId="77777777" w:rsidR="00FE5C20" w:rsidRPr="00F771FD" w:rsidRDefault="00FE5C20">
            <w:pPr>
              <w:rPr>
                <w:rFonts w:asciiTheme="majorEastAsia" w:eastAsiaTheme="majorEastAsia" w:hAnsiTheme="majorEastAsia"/>
              </w:rPr>
            </w:pPr>
          </w:p>
        </w:tc>
      </w:tr>
      <w:tr w:rsidR="00FE5C20" w:rsidRPr="007A3C55" w14:paraId="25143A42"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323DA516"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D57A05">
              <w:rPr>
                <w:rFonts w:asciiTheme="minorHAnsi" w:hAnsiTheme="minorHAnsi" w:hint="eastAsia"/>
                <w:color w:val="000000"/>
              </w:rPr>
              <w:t xml:space="preserve">　</w:t>
            </w:r>
            <w:r w:rsidRPr="007A3C55">
              <w:rPr>
                <w:rFonts w:asciiTheme="minorHAnsi" w:hAnsiTheme="minorHAnsi"/>
                <w:color w:val="000000"/>
              </w:rPr>
              <w:t>平面上の位置を示す</w:t>
            </w:r>
          </w:p>
        </w:tc>
        <w:tc>
          <w:tcPr>
            <w:tcW w:w="454" w:type="dxa"/>
            <w:tcBorders>
              <w:top w:val="single" w:sz="4" w:space="0" w:color="000000"/>
              <w:left w:val="single" w:sz="4" w:space="0" w:color="000000"/>
              <w:bottom w:val="single" w:sz="4" w:space="0" w:color="000000"/>
              <w:right w:val="single" w:sz="4" w:space="0" w:color="000000"/>
            </w:tcBorders>
          </w:tcPr>
          <w:p w14:paraId="01F3023B"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62A93E9D" w14:textId="77777777" w:rsidR="00FE5C20" w:rsidRPr="007A3C55" w:rsidRDefault="004C25A4">
            <w:pPr>
              <w:rPr>
                <w:rFonts w:asciiTheme="minorHAnsi" w:hAnsiTheme="minorHAnsi"/>
              </w:rPr>
            </w:pPr>
            <w:r w:rsidRPr="007A3C55">
              <w:rPr>
                <w:rFonts w:asciiTheme="minorHAnsi" w:hAnsiTheme="minorHAnsi"/>
              </w:rPr>
              <w:t>平面上の点の位置を表す座標の考え方を理解する。</w:t>
            </w:r>
          </w:p>
        </w:tc>
        <w:tc>
          <w:tcPr>
            <w:tcW w:w="2948" w:type="dxa"/>
            <w:tcBorders>
              <w:top w:val="single" w:sz="4" w:space="0" w:color="000000"/>
              <w:left w:val="single" w:sz="12" w:space="0" w:color="auto"/>
              <w:bottom w:val="single" w:sz="4" w:space="0" w:color="000000"/>
              <w:right w:val="single" w:sz="4" w:space="0" w:color="000000"/>
            </w:tcBorders>
          </w:tcPr>
          <w:p w14:paraId="11D3FB2F"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平面上の点の位置を表す座標の考え方を理解している。</w:t>
            </w:r>
          </w:p>
          <w:p w14:paraId="0C580502"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3</w:t>
            </w:r>
          </w:p>
        </w:tc>
        <w:tc>
          <w:tcPr>
            <w:tcW w:w="2948" w:type="dxa"/>
            <w:tcBorders>
              <w:top w:val="single" w:sz="4" w:space="0" w:color="000000"/>
              <w:left w:val="single" w:sz="4" w:space="0" w:color="000000"/>
              <w:bottom w:val="single" w:sz="4" w:space="0" w:color="000000"/>
              <w:right w:val="single" w:sz="4" w:space="0" w:color="000000"/>
            </w:tcBorders>
          </w:tcPr>
          <w:p w14:paraId="27C4C36B"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日常生活の中の例から，平面上の点の位置の表し方について考察することができる。</w:t>
            </w:r>
          </w:p>
          <w:p w14:paraId="4289A15C"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p>
        </w:tc>
        <w:tc>
          <w:tcPr>
            <w:tcW w:w="2948" w:type="dxa"/>
            <w:tcBorders>
              <w:top w:val="single" w:sz="4" w:space="0" w:color="000000"/>
              <w:left w:val="single" w:sz="4" w:space="0" w:color="000000"/>
              <w:bottom w:val="single" w:sz="4" w:space="0" w:color="000000"/>
              <w:right w:val="single" w:sz="4" w:space="0" w:color="000000"/>
            </w:tcBorders>
          </w:tcPr>
          <w:p w14:paraId="350016D2"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日常生活を振り返って，いくつかの例から平面上の点の位置の表し方について考察しようとしている。</w:t>
            </w:r>
          </w:p>
          <w:p w14:paraId="5F784C4E"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p>
        </w:tc>
      </w:tr>
      <w:tr w:rsidR="00FE5C20" w:rsidRPr="007A3C55" w14:paraId="32C66FBF"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140BBB5D"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D57A05">
              <w:rPr>
                <w:rFonts w:asciiTheme="minorHAnsi" w:hAnsiTheme="minorHAnsi" w:hint="eastAsia"/>
                <w:color w:val="000000"/>
              </w:rPr>
              <w:t xml:space="preserve">　</w:t>
            </w:r>
            <w:r w:rsidRPr="007A3C55">
              <w:rPr>
                <w:rFonts w:asciiTheme="minorHAnsi" w:hAnsiTheme="minorHAnsi"/>
                <w:color w:val="000000"/>
              </w:rPr>
              <w:t>空間内の位置を示す</w:t>
            </w:r>
          </w:p>
        </w:tc>
        <w:tc>
          <w:tcPr>
            <w:tcW w:w="454" w:type="dxa"/>
            <w:tcBorders>
              <w:top w:val="single" w:sz="4" w:space="0" w:color="000000"/>
              <w:left w:val="single" w:sz="4" w:space="0" w:color="000000"/>
              <w:bottom w:val="single" w:sz="4" w:space="0" w:color="000000"/>
              <w:right w:val="single" w:sz="4" w:space="0" w:color="000000"/>
            </w:tcBorders>
          </w:tcPr>
          <w:p w14:paraId="211F99E8"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546018D2" w14:textId="77777777" w:rsidR="00FE5C20" w:rsidRPr="007A3C55" w:rsidRDefault="004C25A4">
            <w:pPr>
              <w:rPr>
                <w:rFonts w:asciiTheme="minorHAnsi" w:hAnsiTheme="minorHAnsi"/>
              </w:rPr>
            </w:pPr>
            <w:r w:rsidRPr="007A3C55">
              <w:rPr>
                <w:rFonts w:asciiTheme="minorHAnsi" w:hAnsiTheme="minorHAnsi"/>
              </w:rPr>
              <w:t>平面上の座標の考えを空間内の座標へ拡張し，それを利用して，ペンローズの三角形などのふしぎな図について考察する。</w:t>
            </w:r>
          </w:p>
        </w:tc>
        <w:tc>
          <w:tcPr>
            <w:tcW w:w="2948" w:type="dxa"/>
            <w:tcBorders>
              <w:top w:val="single" w:sz="4" w:space="0" w:color="000000"/>
              <w:left w:val="single" w:sz="12" w:space="0" w:color="auto"/>
              <w:bottom w:val="single" w:sz="4" w:space="0" w:color="000000"/>
              <w:right w:val="single" w:sz="4" w:space="0" w:color="000000"/>
            </w:tcBorders>
          </w:tcPr>
          <w:p w14:paraId="05A50B55"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空間座標の考え方を理解している。</w:t>
            </w:r>
          </w:p>
          <w:p w14:paraId="27B06398"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7</w:t>
            </w:r>
          </w:p>
        </w:tc>
        <w:tc>
          <w:tcPr>
            <w:tcW w:w="2948" w:type="dxa"/>
            <w:tcBorders>
              <w:top w:val="single" w:sz="4" w:space="0" w:color="000000"/>
              <w:left w:val="single" w:sz="4" w:space="0" w:color="000000"/>
              <w:bottom w:val="single" w:sz="4" w:space="0" w:color="000000"/>
              <w:right w:val="single" w:sz="4" w:space="0" w:color="000000"/>
            </w:tcBorders>
          </w:tcPr>
          <w:p w14:paraId="34E97C09"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平面上の座標の考えを拡張することで，空間内の点の位置の示し方を考察することができる。</w:t>
            </w:r>
          </w:p>
          <w:p w14:paraId="7C48397C" w14:textId="77777777" w:rsidR="00FE5C20" w:rsidRPr="00310A4D" w:rsidRDefault="00FA728A"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p.113</w:t>
            </w:r>
            <w:r w:rsidR="004C25A4" w:rsidRPr="00310A4D">
              <w:rPr>
                <w:rFonts w:asciiTheme="majorHAnsi" w:eastAsiaTheme="majorEastAsia" w:hAnsiTheme="majorHAnsi" w:cs="ＭＳ 明朝"/>
                <w:sz w:val="16"/>
              </w:rPr>
              <w:t>本文，問</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p w14:paraId="79D2508A"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空間座標を利用して，ふしぎな図について考察することができる。</w:t>
            </w:r>
          </w:p>
          <w:p w14:paraId="1468C023"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4</w:t>
            </w:r>
          </w:p>
        </w:tc>
        <w:tc>
          <w:tcPr>
            <w:tcW w:w="2948" w:type="dxa"/>
            <w:tcBorders>
              <w:top w:val="single" w:sz="4" w:space="0" w:color="000000"/>
              <w:left w:val="single" w:sz="4" w:space="0" w:color="000000"/>
              <w:bottom w:val="single" w:sz="4" w:space="0" w:color="000000"/>
              <w:right w:val="single" w:sz="4" w:space="0" w:color="000000"/>
            </w:tcBorders>
          </w:tcPr>
          <w:p w14:paraId="119FB7E3"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平面上の座標の考えを拡張することで，空間内の点の位置の示し方を考察しようとしている。</w:t>
            </w:r>
          </w:p>
          <w:p w14:paraId="375E49A5" w14:textId="77777777" w:rsidR="00FE5C20" w:rsidRPr="00310A4D" w:rsidRDefault="00FA728A"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p.113</w:t>
            </w:r>
            <w:r w:rsidR="004C25A4" w:rsidRPr="00310A4D">
              <w:rPr>
                <w:rFonts w:asciiTheme="majorHAnsi" w:eastAsiaTheme="majorEastAsia" w:hAnsiTheme="majorHAnsi" w:cs="ＭＳ 明朝"/>
                <w:sz w:val="16"/>
              </w:rPr>
              <w:t>本文，問</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p w14:paraId="373C120A"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空間座標を利用して，ふしぎな図について考察しようとしている。</w:t>
            </w:r>
          </w:p>
          <w:p w14:paraId="168CCDF8"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4</w:t>
            </w:r>
          </w:p>
        </w:tc>
      </w:tr>
      <w:tr w:rsidR="00FE5C20" w:rsidRPr="007A3C55" w14:paraId="4741E5FB"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01B9C543"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D57A05">
              <w:rPr>
                <w:rFonts w:asciiTheme="minorHAnsi" w:hAnsiTheme="minorHAnsi" w:hint="eastAsia"/>
                <w:color w:val="000000"/>
              </w:rPr>
              <w:t xml:space="preserve">　</w:t>
            </w:r>
            <w:r w:rsidRPr="007A3C55">
              <w:rPr>
                <w:rFonts w:asciiTheme="minorHAnsi" w:hAnsiTheme="minorHAnsi"/>
                <w:color w:val="000000"/>
              </w:rPr>
              <w:t>座標のよさ</w:t>
            </w:r>
          </w:p>
        </w:tc>
        <w:tc>
          <w:tcPr>
            <w:tcW w:w="454" w:type="dxa"/>
            <w:tcBorders>
              <w:top w:val="single" w:sz="4" w:space="0" w:color="000000"/>
              <w:left w:val="single" w:sz="4" w:space="0" w:color="000000"/>
              <w:bottom w:val="single" w:sz="4" w:space="0" w:color="000000"/>
              <w:right w:val="single" w:sz="4" w:space="0" w:color="000000"/>
            </w:tcBorders>
          </w:tcPr>
          <w:p w14:paraId="4ED14AC5" w14:textId="77777777" w:rsidR="00FE5C20" w:rsidRPr="007A3C55" w:rsidRDefault="004C25A4">
            <w:pPr>
              <w:jc w:val="center"/>
              <w:rPr>
                <w:rFonts w:asciiTheme="minorHAnsi" w:hAnsiTheme="minorHAnsi"/>
              </w:rPr>
            </w:pPr>
            <w:r w:rsidRPr="007A3C55">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4E2E4095" w14:textId="77777777" w:rsidR="00FE5C20" w:rsidRPr="007A3C55" w:rsidRDefault="004C25A4">
            <w:pPr>
              <w:rPr>
                <w:rFonts w:asciiTheme="minorHAnsi" w:hAnsiTheme="minorHAnsi"/>
              </w:rPr>
            </w:pPr>
            <w:r w:rsidRPr="007A3C55">
              <w:rPr>
                <w:rFonts w:asciiTheme="minorHAnsi" w:hAnsiTheme="minorHAnsi"/>
              </w:rPr>
              <w:t>3D CG</w:t>
            </w:r>
            <w:r w:rsidRPr="007A3C55">
              <w:rPr>
                <w:rFonts w:asciiTheme="minorHAnsi" w:hAnsiTheme="minorHAnsi"/>
              </w:rPr>
              <w:t>への利用を見ることで空間座標のよさを知る。</w:t>
            </w:r>
          </w:p>
        </w:tc>
        <w:tc>
          <w:tcPr>
            <w:tcW w:w="2948" w:type="dxa"/>
            <w:tcBorders>
              <w:top w:val="single" w:sz="4" w:space="0" w:color="000000"/>
              <w:left w:val="single" w:sz="12" w:space="0" w:color="auto"/>
              <w:bottom w:val="single" w:sz="4" w:space="0" w:color="000000"/>
              <w:right w:val="single" w:sz="4" w:space="0" w:color="000000"/>
            </w:tcBorders>
          </w:tcPr>
          <w:p w14:paraId="5F707CE1"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3D CG</w:t>
            </w:r>
            <w:r w:rsidR="004C25A4" w:rsidRPr="007A3C55">
              <w:rPr>
                <w:rFonts w:asciiTheme="minorHAnsi" w:hAnsiTheme="minorHAnsi"/>
                <w:color w:val="000000"/>
              </w:rPr>
              <w:t>の基本的な仕組みを理解している。</w:t>
            </w:r>
          </w:p>
          <w:p w14:paraId="79739B07" w14:textId="77777777" w:rsidR="00FE5C20" w:rsidRPr="007A3C55" w:rsidRDefault="0000421C"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p>
        </w:tc>
        <w:tc>
          <w:tcPr>
            <w:tcW w:w="2948" w:type="dxa"/>
            <w:tcBorders>
              <w:top w:val="single" w:sz="4" w:space="0" w:color="000000"/>
              <w:left w:val="single" w:sz="4" w:space="0" w:color="000000"/>
              <w:bottom w:val="single" w:sz="4" w:space="0" w:color="000000"/>
              <w:right w:val="single" w:sz="4" w:space="0" w:color="000000"/>
            </w:tcBorders>
          </w:tcPr>
          <w:p w14:paraId="630F4CD5" w14:textId="77777777"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5D0379CB"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3D CG</w:t>
            </w:r>
            <w:r w:rsidR="004C25A4" w:rsidRPr="007A3C55">
              <w:rPr>
                <w:rFonts w:asciiTheme="minorHAnsi" w:hAnsiTheme="minorHAnsi"/>
                <w:color w:val="000000"/>
              </w:rPr>
              <w:t>への利用を見ることで空間座標のよさを認識し，ソフトウェアを使って立体を表示しようとしている。</w:t>
            </w:r>
          </w:p>
          <w:p w14:paraId="69644898" w14:textId="77777777" w:rsidR="00FE5C20" w:rsidRPr="007A3C55" w:rsidRDefault="002C3E6F"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p>
        </w:tc>
      </w:tr>
      <w:tr w:rsidR="00FE5C20" w:rsidRPr="00F771FD" w14:paraId="221CA95D" w14:textId="77777777" w:rsidTr="00E041F1">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4620A434" w14:textId="77777777" w:rsidR="00FE5C20" w:rsidRPr="00F771FD" w:rsidRDefault="004C25A4" w:rsidP="005D247B">
            <w:pPr>
              <w:rPr>
                <w:rFonts w:asciiTheme="majorEastAsia" w:eastAsiaTheme="majorEastAsia" w:hAnsiTheme="majorEastAsia" w:cs="Arial"/>
              </w:rPr>
            </w:pPr>
            <w:r w:rsidRPr="00F771FD">
              <w:rPr>
                <w:rFonts w:asciiTheme="majorEastAsia" w:eastAsiaTheme="majorEastAsia" w:hAnsiTheme="majorEastAsia"/>
              </w:rPr>
              <w:lastRenderedPageBreak/>
              <w:t>４節</w:t>
            </w:r>
            <w:r w:rsidR="00D57A05" w:rsidRPr="00F771FD">
              <w:rPr>
                <w:rFonts w:asciiTheme="majorEastAsia" w:eastAsiaTheme="majorEastAsia" w:hAnsiTheme="majorEastAsia" w:hint="eastAsia"/>
                <w:color w:val="000000"/>
              </w:rPr>
              <w:t xml:space="preserve">　</w:t>
            </w:r>
            <w:r w:rsidRPr="00F771FD">
              <w:rPr>
                <w:rFonts w:asciiTheme="majorEastAsia" w:eastAsiaTheme="majorEastAsia" w:hAnsiTheme="majorEastAsia"/>
              </w:rPr>
              <w:t>遊ぶ</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6D482672" w14:textId="77777777" w:rsidR="00FE5C20" w:rsidRPr="00F771FD" w:rsidRDefault="00FE5C20">
            <w:pPr>
              <w:jc w:val="cente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03F7CF2A"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54D33986"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4652BD85" w14:textId="77777777"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6F3D6A1C" w14:textId="77777777" w:rsidR="00FE5C20" w:rsidRPr="00F771FD" w:rsidRDefault="00FE5C20">
            <w:pPr>
              <w:rPr>
                <w:rFonts w:asciiTheme="majorEastAsia" w:eastAsiaTheme="majorEastAsia" w:hAnsiTheme="majorEastAsia"/>
              </w:rPr>
            </w:pPr>
          </w:p>
        </w:tc>
      </w:tr>
      <w:tr w:rsidR="00FE5C20" w:rsidRPr="007A3C55" w14:paraId="68D1AA9C"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409A0B8F"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D57A05">
              <w:rPr>
                <w:rFonts w:asciiTheme="minorHAnsi" w:hAnsiTheme="minorHAnsi" w:hint="eastAsia"/>
                <w:color w:val="000000"/>
              </w:rPr>
              <w:t xml:space="preserve">　</w:t>
            </w:r>
            <w:r w:rsidRPr="007A3C55">
              <w:rPr>
                <w:rFonts w:asciiTheme="minorHAnsi" w:hAnsiTheme="minorHAnsi"/>
                <w:color w:val="000000"/>
              </w:rPr>
              <w:t>数で遊ぶ</w:t>
            </w:r>
          </w:p>
        </w:tc>
        <w:tc>
          <w:tcPr>
            <w:tcW w:w="454" w:type="dxa"/>
            <w:tcBorders>
              <w:top w:val="single" w:sz="4" w:space="0" w:color="000000"/>
              <w:left w:val="single" w:sz="4" w:space="0" w:color="000000"/>
              <w:bottom w:val="single" w:sz="4" w:space="0" w:color="000000"/>
              <w:right w:val="single" w:sz="4" w:space="0" w:color="000000"/>
            </w:tcBorders>
          </w:tcPr>
          <w:p w14:paraId="70BA3E52"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33F5B3AB" w14:textId="77777777" w:rsidR="00FE5C20" w:rsidRPr="007A3C55" w:rsidRDefault="004C25A4">
            <w:pPr>
              <w:rPr>
                <w:rFonts w:asciiTheme="minorHAnsi" w:hAnsiTheme="minorHAnsi"/>
              </w:rPr>
            </w:pPr>
            <w:r w:rsidRPr="007A3C55">
              <w:rPr>
                <w:rFonts w:asciiTheme="minorHAnsi" w:hAnsiTheme="minorHAnsi"/>
              </w:rPr>
              <w:t>覆面算を解くことで，順序立てて考えることのよさを知る。</w:t>
            </w:r>
          </w:p>
        </w:tc>
        <w:tc>
          <w:tcPr>
            <w:tcW w:w="2948" w:type="dxa"/>
            <w:tcBorders>
              <w:top w:val="single" w:sz="4" w:space="0" w:color="000000"/>
              <w:left w:val="single" w:sz="12" w:space="0" w:color="auto"/>
              <w:bottom w:val="single" w:sz="4" w:space="0" w:color="000000"/>
              <w:right w:val="single" w:sz="4" w:space="0" w:color="000000"/>
            </w:tcBorders>
          </w:tcPr>
          <w:p w14:paraId="73FA85E7" w14:textId="77777777"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6CEFE680"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順序立てて考えることによって，覆面算の解き方を考察することができる。</w:t>
            </w:r>
          </w:p>
          <w:p w14:paraId="4A6AB8CE"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p.118</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Act.1</w:t>
            </w:r>
          </w:p>
        </w:tc>
        <w:tc>
          <w:tcPr>
            <w:tcW w:w="2948" w:type="dxa"/>
            <w:tcBorders>
              <w:top w:val="single" w:sz="4" w:space="0" w:color="000000"/>
              <w:left w:val="single" w:sz="4" w:space="0" w:color="000000"/>
              <w:bottom w:val="single" w:sz="4" w:space="0" w:color="000000"/>
              <w:right w:val="single" w:sz="4" w:space="0" w:color="000000"/>
            </w:tcBorders>
          </w:tcPr>
          <w:p w14:paraId="7B409DDC"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順序立てて考えることによって，覆面算を解こうとしている。</w:t>
            </w:r>
          </w:p>
          <w:p w14:paraId="78F4F7C1"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p.117</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Act.1</w:t>
            </w:r>
          </w:p>
        </w:tc>
      </w:tr>
      <w:tr w:rsidR="00FE5C20" w:rsidRPr="007A3C55" w14:paraId="503429F1"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4E8B1A7B"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D57A05">
              <w:rPr>
                <w:rFonts w:asciiTheme="minorHAnsi" w:hAnsiTheme="minorHAnsi" w:hint="eastAsia"/>
                <w:color w:val="000000"/>
              </w:rPr>
              <w:t xml:space="preserve">　</w:t>
            </w:r>
            <w:r w:rsidRPr="007A3C55">
              <w:rPr>
                <w:rFonts w:asciiTheme="minorHAnsi" w:hAnsiTheme="minorHAnsi"/>
                <w:color w:val="000000"/>
              </w:rPr>
              <w:t>図形で遊ぶ</w:t>
            </w:r>
          </w:p>
        </w:tc>
        <w:tc>
          <w:tcPr>
            <w:tcW w:w="454" w:type="dxa"/>
            <w:tcBorders>
              <w:top w:val="single" w:sz="4" w:space="0" w:color="000000"/>
              <w:left w:val="single" w:sz="4" w:space="0" w:color="000000"/>
              <w:bottom w:val="single" w:sz="4" w:space="0" w:color="000000"/>
              <w:right w:val="single" w:sz="4" w:space="0" w:color="000000"/>
            </w:tcBorders>
          </w:tcPr>
          <w:p w14:paraId="4983CB88"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6023FAFE" w14:textId="77777777" w:rsidR="00FE5C20" w:rsidRPr="007A3C55" w:rsidRDefault="004C25A4">
            <w:pPr>
              <w:rPr>
                <w:rFonts w:asciiTheme="minorHAnsi" w:hAnsiTheme="minorHAnsi"/>
              </w:rPr>
            </w:pPr>
            <w:r w:rsidRPr="007A3C55">
              <w:rPr>
                <w:rFonts w:asciiTheme="minorHAnsi" w:hAnsiTheme="minorHAnsi"/>
              </w:rPr>
              <w:t>カリーの三角形について調べることで，座標のよさを知る。</w:t>
            </w:r>
          </w:p>
        </w:tc>
        <w:tc>
          <w:tcPr>
            <w:tcW w:w="2948" w:type="dxa"/>
            <w:tcBorders>
              <w:top w:val="single" w:sz="4" w:space="0" w:color="000000"/>
              <w:left w:val="single" w:sz="12" w:space="0" w:color="auto"/>
              <w:bottom w:val="single" w:sz="4" w:space="0" w:color="000000"/>
              <w:right w:val="single" w:sz="4" w:space="0" w:color="000000"/>
            </w:tcBorders>
          </w:tcPr>
          <w:p w14:paraId="5F60D344" w14:textId="77777777"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2095AE3F"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図形を座標平面上に置くことで，その性質について考察し，説明することができる。</w:t>
            </w:r>
          </w:p>
          <w:p w14:paraId="294A78DC"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p.120</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c>
          <w:tcPr>
            <w:tcW w:w="2948" w:type="dxa"/>
            <w:tcBorders>
              <w:top w:val="single" w:sz="4" w:space="0" w:color="000000"/>
              <w:left w:val="single" w:sz="4" w:space="0" w:color="000000"/>
              <w:bottom w:val="single" w:sz="4" w:space="0" w:color="000000"/>
              <w:right w:val="single" w:sz="4" w:space="0" w:color="000000"/>
            </w:tcBorders>
          </w:tcPr>
          <w:p w14:paraId="290B5ED3"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図形を座標平面上に置くことで，その性質について考察し，説明しようとしている。</w:t>
            </w:r>
          </w:p>
          <w:p w14:paraId="34418265"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p.119</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r>
      <w:tr w:rsidR="00FE5C20" w:rsidRPr="007A3C55" w14:paraId="2D391926"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7C39E6CD"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D57A05">
              <w:rPr>
                <w:rFonts w:asciiTheme="minorHAnsi" w:hAnsiTheme="minorHAnsi" w:hint="eastAsia"/>
                <w:color w:val="000000"/>
              </w:rPr>
              <w:t xml:space="preserve">　</w:t>
            </w:r>
            <w:r w:rsidRPr="007A3C55">
              <w:rPr>
                <w:rFonts w:asciiTheme="minorHAnsi" w:hAnsiTheme="minorHAnsi"/>
                <w:color w:val="000000"/>
              </w:rPr>
              <w:t>規則性で遊ぶ</w:t>
            </w:r>
          </w:p>
        </w:tc>
        <w:tc>
          <w:tcPr>
            <w:tcW w:w="454" w:type="dxa"/>
            <w:tcBorders>
              <w:top w:val="single" w:sz="4" w:space="0" w:color="000000"/>
              <w:left w:val="single" w:sz="4" w:space="0" w:color="000000"/>
              <w:bottom w:val="single" w:sz="4" w:space="0" w:color="000000"/>
              <w:right w:val="single" w:sz="4" w:space="0" w:color="000000"/>
            </w:tcBorders>
          </w:tcPr>
          <w:p w14:paraId="54584806"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59CFEA44" w14:textId="77777777" w:rsidR="00FE5C20" w:rsidRPr="007A3C55" w:rsidRDefault="004C25A4">
            <w:pPr>
              <w:rPr>
                <w:rFonts w:asciiTheme="minorHAnsi" w:hAnsiTheme="minorHAnsi"/>
              </w:rPr>
            </w:pPr>
            <w:r w:rsidRPr="007A3C55">
              <w:rPr>
                <w:rFonts w:asciiTheme="minorHAnsi" w:hAnsiTheme="minorHAnsi"/>
              </w:rPr>
              <w:t>ハノイの塔の問題を解くことで，規則性を考えることのよさを知る。</w:t>
            </w:r>
          </w:p>
        </w:tc>
        <w:tc>
          <w:tcPr>
            <w:tcW w:w="2948" w:type="dxa"/>
            <w:tcBorders>
              <w:top w:val="single" w:sz="4" w:space="0" w:color="000000"/>
              <w:left w:val="single" w:sz="12" w:space="0" w:color="auto"/>
              <w:bottom w:val="single" w:sz="4" w:space="0" w:color="000000"/>
              <w:right w:val="single" w:sz="4" w:space="0" w:color="000000"/>
            </w:tcBorders>
          </w:tcPr>
          <w:p w14:paraId="185B159C" w14:textId="77777777"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7958D284"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規則性を考えることで，ハノイの塔の問題を考察することができる。</w:t>
            </w:r>
          </w:p>
          <w:p w14:paraId="5F9111C7"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p.122</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c>
          <w:tcPr>
            <w:tcW w:w="2948" w:type="dxa"/>
            <w:tcBorders>
              <w:top w:val="single" w:sz="4" w:space="0" w:color="000000"/>
              <w:left w:val="single" w:sz="4" w:space="0" w:color="000000"/>
              <w:bottom w:val="single" w:sz="4" w:space="0" w:color="000000"/>
              <w:right w:val="single" w:sz="4" w:space="0" w:color="000000"/>
            </w:tcBorders>
          </w:tcPr>
          <w:p w14:paraId="5B63FB00"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規則性を考えることで，ハノイの塔の問題を解こうとしている。</w:t>
            </w:r>
          </w:p>
          <w:p w14:paraId="25A10492"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p.121</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r>
      <w:tr w:rsidR="00FE5C20" w:rsidRPr="007A3C55" w14:paraId="4D772E96" w14:textId="77777777" w:rsidTr="00E041F1">
        <w:tc>
          <w:tcPr>
            <w:tcW w:w="2834" w:type="dxa"/>
            <w:tcBorders>
              <w:top w:val="single" w:sz="4" w:space="0" w:color="000000"/>
              <w:left w:val="single" w:sz="4" w:space="0" w:color="000000"/>
              <w:bottom w:val="single" w:sz="4" w:space="0" w:color="000000"/>
              <w:right w:val="single" w:sz="4" w:space="0" w:color="000000"/>
            </w:tcBorders>
          </w:tcPr>
          <w:p w14:paraId="0286A4EB" w14:textId="77777777"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４</w:t>
            </w:r>
            <w:r w:rsidR="00D57A05">
              <w:rPr>
                <w:rFonts w:asciiTheme="minorHAnsi" w:hAnsiTheme="minorHAnsi" w:hint="eastAsia"/>
                <w:color w:val="000000"/>
              </w:rPr>
              <w:t xml:space="preserve">　</w:t>
            </w:r>
            <w:r w:rsidRPr="007A3C55">
              <w:rPr>
                <w:rFonts w:asciiTheme="minorHAnsi" w:hAnsiTheme="minorHAnsi"/>
                <w:color w:val="000000"/>
              </w:rPr>
              <w:t>論理で遊ぶ</w:t>
            </w:r>
          </w:p>
        </w:tc>
        <w:tc>
          <w:tcPr>
            <w:tcW w:w="454" w:type="dxa"/>
            <w:tcBorders>
              <w:top w:val="single" w:sz="4" w:space="0" w:color="000000"/>
              <w:left w:val="single" w:sz="4" w:space="0" w:color="000000"/>
              <w:bottom w:val="single" w:sz="4" w:space="0" w:color="000000"/>
              <w:right w:val="single" w:sz="4" w:space="0" w:color="000000"/>
            </w:tcBorders>
          </w:tcPr>
          <w:p w14:paraId="0271843F" w14:textId="77777777"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57EB1332" w14:textId="77777777" w:rsidR="00FE5C20" w:rsidRPr="007A3C55" w:rsidRDefault="004C25A4">
            <w:pPr>
              <w:rPr>
                <w:rFonts w:asciiTheme="minorHAnsi" w:hAnsiTheme="minorHAnsi"/>
              </w:rPr>
            </w:pPr>
            <w:r w:rsidRPr="007A3C55">
              <w:rPr>
                <w:rFonts w:asciiTheme="minorHAnsi" w:hAnsiTheme="minorHAnsi"/>
              </w:rPr>
              <w:t>帽子の色当てパズルを解くことで，論理的に考えることのよさを知る。</w:t>
            </w:r>
          </w:p>
        </w:tc>
        <w:tc>
          <w:tcPr>
            <w:tcW w:w="2948" w:type="dxa"/>
            <w:tcBorders>
              <w:top w:val="single" w:sz="4" w:space="0" w:color="000000"/>
              <w:left w:val="single" w:sz="12" w:space="0" w:color="auto"/>
              <w:bottom w:val="single" w:sz="4" w:space="0" w:color="000000"/>
              <w:right w:val="single" w:sz="4" w:space="0" w:color="000000"/>
            </w:tcBorders>
          </w:tcPr>
          <w:p w14:paraId="704C3960" w14:textId="77777777"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374216BB"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論理的に考えることで，帽子の色当てパズルなどの解き方を考察することができる。</w:t>
            </w:r>
          </w:p>
          <w:p w14:paraId="7D6ECB56"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p.124</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tc>
        <w:tc>
          <w:tcPr>
            <w:tcW w:w="2948" w:type="dxa"/>
            <w:tcBorders>
              <w:top w:val="single" w:sz="4" w:space="0" w:color="000000"/>
              <w:left w:val="single" w:sz="4" w:space="0" w:color="000000"/>
              <w:bottom w:val="single" w:sz="4" w:space="0" w:color="000000"/>
              <w:right w:val="single" w:sz="4" w:space="0" w:color="000000"/>
            </w:tcBorders>
          </w:tcPr>
          <w:p w14:paraId="1E7BA66B" w14:textId="77777777"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論理的に考えることで，帽子の色当てパズルなどを解こうとしている。</w:t>
            </w:r>
          </w:p>
          <w:p w14:paraId="08AC1A3C" w14:textId="77777777"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tc>
      </w:tr>
    </w:tbl>
    <w:p w14:paraId="70431292" w14:textId="77777777" w:rsidR="002C3E6F" w:rsidRDefault="002C3E6F">
      <w:pPr>
        <w:rPr>
          <w:rFonts w:asciiTheme="minorHAnsi" w:hAnsiTheme="minorHAnsi"/>
        </w:rPr>
      </w:pPr>
    </w:p>
    <w:p w14:paraId="582C6253" w14:textId="77777777" w:rsidR="002C3E6F" w:rsidRPr="002C3E6F" w:rsidRDefault="002C3E6F" w:rsidP="004E77A2">
      <w:pPr>
        <w:ind w:leftChars="354" w:left="708"/>
        <w:rPr>
          <w:rFonts w:asciiTheme="minorHAnsi" w:hAnsiTheme="minorHAnsi"/>
        </w:rPr>
      </w:pPr>
      <w:r w:rsidRPr="002C3E6F">
        <w:rPr>
          <w:rFonts w:asciiTheme="minorHAnsi" w:hAnsiTheme="minorHAnsi" w:hint="eastAsia"/>
        </w:rPr>
        <w:t>＊〔１</w:t>
      </w:r>
      <w:r w:rsidRPr="002C3E6F">
        <w:rPr>
          <w:rFonts w:asciiTheme="minorHAnsi" w:hAnsiTheme="minorHAnsi" w:hint="eastAsia"/>
        </w:rPr>
        <w:t xml:space="preserve"> </w:t>
      </w:r>
      <w:r w:rsidRPr="002C3E6F">
        <w:rPr>
          <w:rFonts w:asciiTheme="minorHAnsi" w:hAnsiTheme="minorHAnsi" w:hint="eastAsia"/>
        </w:rPr>
        <w:t>学習の到達目標〕は，文部科学省</w:t>
      </w:r>
      <w:r w:rsidR="00F771FD">
        <w:rPr>
          <w:rFonts w:asciiTheme="minorHAnsi" w:hAnsiTheme="minorHAnsi" w:hint="eastAsia"/>
        </w:rPr>
        <w:t>(2018)</w:t>
      </w:r>
      <w:r w:rsidRPr="002C3E6F">
        <w:rPr>
          <w:rFonts w:asciiTheme="minorHAnsi" w:hAnsiTheme="minorHAnsi" w:hint="eastAsia"/>
        </w:rPr>
        <w:t>「高等学校学習指導要領</w:t>
      </w:r>
      <w:r w:rsidRPr="002C3E6F">
        <w:rPr>
          <w:rFonts w:asciiTheme="minorHAnsi" w:hAnsiTheme="minorHAnsi" w:hint="eastAsia"/>
        </w:rPr>
        <w:t>(</w:t>
      </w:r>
      <w:r w:rsidRPr="002C3E6F">
        <w:rPr>
          <w:rFonts w:asciiTheme="minorHAnsi" w:hAnsiTheme="minorHAnsi" w:hint="eastAsia"/>
        </w:rPr>
        <w:t>平成</w:t>
      </w:r>
      <w:r w:rsidRPr="002C3E6F">
        <w:rPr>
          <w:rFonts w:asciiTheme="minorHAnsi" w:hAnsiTheme="minorHAnsi" w:hint="eastAsia"/>
        </w:rPr>
        <w:t>30</w:t>
      </w:r>
      <w:r w:rsidRPr="002C3E6F">
        <w:rPr>
          <w:rFonts w:asciiTheme="minorHAnsi" w:hAnsiTheme="minorHAnsi" w:hint="eastAsia"/>
        </w:rPr>
        <w:t>年告示</w:t>
      </w:r>
      <w:r w:rsidRPr="002C3E6F">
        <w:rPr>
          <w:rFonts w:asciiTheme="minorHAnsi" w:hAnsiTheme="minorHAnsi" w:hint="eastAsia"/>
        </w:rPr>
        <w:t>)</w:t>
      </w:r>
      <w:r w:rsidRPr="002C3E6F">
        <w:rPr>
          <w:rFonts w:asciiTheme="minorHAnsi" w:hAnsiTheme="minorHAnsi" w:hint="eastAsia"/>
        </w:rPr>
        <w:t>」より作成しています。</w:t>
      </w:r>
    </w:p>
    <w:p w14:paraId="39C4EA96" w14:textId="77777777" w:rsidR="002C3E6F" w:rsidRPr="007A3C55" w:rsidRDefault="002C3E6F" w:rsidP="004E77A2">
      <w:pPr>
        <w:ind w:leftChars="354" w:left="708"/>
        <w:rPr>
          <w:rFonts w:asciiTheme="minorHAnsi" w:hAnsiTheme="minorHAnsi"/>
        </w:rPr>
      </w:pPr>
      <w:r w:rsidRPr="002C3E6F">
        <w:rPr>
          <w:rFonts w:asciiTheme="minorHAnsi" w:hAnsiTheme="minorHAnsi" w:hint="eastAsia"/>
        </w:rPr>
        <w:t>＊〔２</w:t>
      </w:r>
      <w:r w:rsidRPr="002C3E6F">
        <w:rPr>
          <w:rFonts w:asciiTheme="minorHAnsi" w:hAnsiTheme="minorHAnsi" w:hint="eastAsia"/>
        </w:rPr>
        <w:t xml:space="preserve"> </w:t>
      </w:r>
      <w:r w:rsidRPr="002C3E6F">
        <w:rPr>
          <w:rFonts w:asciiTheme="minorHAnsi" w:hAnsiTheme="minorHAnsi" w:hint="eastAsia"/>
        </w:rPr>
        <w:t>評価の観点の趣旨〕は，国立教育政策研究所</w:t>
      </w:r>
      <w:r w:rsidRPr="002C3E6F">
        <w:rPr>
          <w:rFonts w:asciiTheme="minorHAnsi" w:hAnsiTheme="minorHAnsi" w:hint="eastAsia"/>
        </w:rPr>
        <w:t>(2021)</w:t>
      </w:r>
      <w:r w:rsidRPr="002C3E6F">
        <w:rPr>
          <w:rFonts w:asciiTheme="minorHAnsi" w:hAnsiTheme="minorHAnsi" w:hint="eastAsia"/>
        </w:rPr>
        <w:t>「「指導と評価の一体化」のための学習評価に関する参考資料</w:t>
      </w:r>
      <w:r w:rsidRPr="002C3E6F">
        <w:rPr>
          <w:rFonts w:asciiTheme="minorHAnsi" w:hAnsiTheme="minorHAnsi" w:hint="eastAsia"/>
        </w:rPr>
        <w:t xml:space="preserve"> </w:t>
      </w:r>
      <w:r w:rsidRPr="002C3E6F">
        <w:rPr>
          <w:rFonts w:asciiTheme="minorHAnsi" w:hAnsiTheme="minorHAnsi" w:hint="eastAsia"/>
        </w:rPr>
        <w:t>高等学校</w:t>
      </w:r>
      <w:r w:rsidRPr="002C3E6F">
        <w:rPr>
          <w:rFonts w:asciiTheme="minorHAnsi" w:hAnsiTheme="minorHAnsi" w:hint="eastAsia"/>
        </w:rPr>
        <w:t xml:space="preserve"> </w:t>
      </w:r>
      <w:r w:rsidRPr="002C3E6F">
        <w:rPr>
          <w:rFonts w:asciiTheme="minorHAnsi" w:hAnsiTheme="minorHAnsi" w:hint="eastAsia"/>
        </w:rPr>
        <w:t>数学」より作成しています。</w:t>
      </w:r>
    </w:p>
    <w:sectPr w:rsidR="002C3E6F" w:rsidRPr="007A3C55" w:rsidSect="00097DA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907" w:bottom="1134" w:left="907"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A265" w14:textId="77777777" w:rsidR="003E7638" w:rsidRDefault="003E7638">
      <w:r>
        <w:separator/>
      </w:r>
    </w:p>
  </w:endnote>
  <w:endnote w:type="continuationSeparator" w:id="0">
    <w:p w14:paraId="03704711" w14:textId="77777777" w:rsidR="003E7638" w:rsidRDefault="003E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9FDB" w14:textId="77777777" w:rsidR="00FE5C20" w:rsidRDefault="00FE5C2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EC68" w14:textId="77777777" w:rsidR="00FE5C20" w:rsidRDefault="004C25A4">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3E391C">
      <w:rPr>
        <w:rFonts w:eastAsia="Century"/>
        <w:noProof/>
        <w:color w:val="000000"/>
      </w:rPr>
      <w:t>8</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2374" w14:textId="77777777" w:rsidR="00FE5C20" w:rsidRDefault="00FE5C2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EFF4" w14:textId="77777777" w:rsidR="003E7638" w:rsidRDefault="003E7638">
      <w:r>
        <w:separator/>
      </w:r>
    </w:p>
  </w:footnote>
  <w:footnote w:type="continuationSeparator" w:id="0">
    <w:p w14:paraId="41257DEF" w14:textId="77777777" w:rsidR="003E7638" w:rsidRDefault="003E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808E" w14:textId="77777777" w:rsidR="00FE5C20" w:rsidRDefault="00FE5C2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C264" w14:textId="77777777" w:rsidR="00FE5C20" w:rsidRDefault="00FE5C20">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0833" w14:textId="77777777" w:rsidR="00FE5C20" w:rsidRDefault="00FE5C2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5C33D7"/>
    <w:multiLevelType w:val="multilevel"/>
    <w:tmpl w:val="FCB0B438"/>
    <w:lvl w:ilvl="0">
      <w:start w:val="1"/>
      <w:numFmt w:val="bullet"/>
      <w:lvlText w:val="※"/>
      <w:lvlJc w:val="left"/>
      <w:pPr>
        <w:ind w:left="1412" w:hanging="420"/>
      </w:pPr>
      <w:rPr>
        <w:rFonts w:ascii="ＭＳ 明朝" w:eastAsia="ＭＳ 明朝" w:hAnsi="ＭＳ 明朝" w:hint="eastAsia"/>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abstractNum w:abstractNumId="2" w15:restartNumberingAfterBreak="0">
    <w:nsid w:val="452F4F5C"/>
    <w:multiLevelType w:val="multilevel"/>
    <w:tmpl w:val="94ACFA14"/>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7393BD8"/>
    <w:multiLevelType w:val="multilevel"/>
    <w:tmpl w:val="1206BD1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636030031">
    <w:abstractNumId w:val="3"/>
  </w:num>
  <w:num w:numId="2" w16cid:durableId="1271595572">
    <w:abstractNumId w:val="1"/>
  </w:num>
  <w:num w:numId="3" w16cid:durableId="364209342">
    <w:abstractNumId w:val="2"/>
  </w:num>
  <w:num w:numId="4" w16cid:durableId="1829324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414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20"/>
    <w:rsid w:val="0000421C"/>
    <w:rsid w:val="00004779"/>
    <w:rsid w:val="00005539"/>
    <w:rsid w:val="00037549"/>
    <w:rsid w:val="00043A29"/>
    <w:rsid w:val="00067FD6"/>
    <w:rsid w:val="00097DA6"/>
    <w:rsid w:val="000E0FAB"/>
    <w:rsid w:val="001412AC"/>
    <w:rsid w:val="001607D2"/>
    <w:rsid w:val="001A2A7C"/>
    <w:rsid w:val="00207839"/>
    <w:rsid w:val="00222A0D"/>
    <w:rsid w:val="002C3E6F"/>
    <w:rsid w:val="002E72E0"/>
    <w:rsid w:val="00310A4D"/>
    <w:rsid w:val="00340B84"/>
    <w:rsid w:val="003C47E4"/>
    <w:rsid w:val="003E391C"/>
    <w:rsid w:val="003E7638"/>
    <w:rsid w:val="003F5517"/>
    <w:rsid w:val="004842C8"/>
    <w:rsid w:val="004C25A4"/>
    <w:rsid w:val="004E77A2"/>
    <w:rsid w:val="005237AB"/>
    <w:rsid w:val="005D247B"/>
    <w:rsid w:val="005F0994"/>
    <w:rsid w:val="006A4992"/>
    <w:rsid w:val="006C77EF"/>
    <w:rsid w:val="007A3C55"/>
    <w:rsid w:val="00823F42"/>
    <w:rsid w:val="008D0C84"/>
    <w:rsid w:val="009712CA"/>
    <w:rsid w:val="009864A1"/>
    <w:rsid w:val="00994FC0"/>
    <w:rsid w:val="0099599C"/>
    <w:rsid w:val="009B4FA3"/>
    <w:rsid w:val="009C3398"/>
    <w:rsid w:val="009E1BA5"/>
    <w:rsid w:val="00A0647E"/>
    <w:rsid w:val="00A51EF1"/>
    <w:rsid w:val="00A728B0"/>
    <w:rsid w:val="00AA424F"/>
    <w:rsid w:val="00AE4A2B"/>
    <w:rsid w:val="00AF1203"/>
    <w:rsid w:val="00B04529"/>
    <w:rsid w:val="00B23F0D"/>
    <w:rsid w:val="00B75318"/>
    <w:rsid w:val="00B95137"/>
    <w:rsid w:val="00BD2159"/>
    <w:rsid w:val="00C43432"/>
    <w:rsid w:val="00D57A05"/>
    <w:rsid w:val="00D73D73"/>
    <w:rsid w:val="00D82AEC"/>
    <w:rsid w:val="00DF5AA7"/>
    <w:rsid w:val="00E041F1"/>
    <w:rsid w:val="00E960D2"/>
    <w:rsid w:val="00EA3F76"/>
    <w:rsid w:val="00F67F02"/>
    <w:rsid w:val="00F771FD"/>
    <w:rsid w:val="00FA728A"/>
    <w:rsid w:val="00FE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DDEBD"/>
  <w15:docId w15:val="{CE67BF68-43F4-4B07-918B-04CB78B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93"/>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AC7912"/>
    <w:rPr>
      <w:color w:val="808080"/>
    </w:rPr>
  </w:style>
  <w:style w:type="paragraph" w:customStyle="1" w:styleId="ae">
    <w:name w:val="章節タイトル"/>
    <w:basedOn w:val="a"/>
    <w:next w:val="a"/>
    <w:link w:val="af"/>
    <w:qFormat/>
    <w:rsid w:val="00811004"/>
    <w:pPr>
      <w:keepNext/>
      <w:ind w:left="300" w:hangingChars="300" w:hanging="300"/>
    </w:pPr>
    <w:rPr>
      <w:rFonts w:asciiTheme="majorHAnsi" w:eastAsiaTheme="majorEastAsia" w:hAnsiTheme="majorHAnsi"/>
    </w:rPr>
  </w:style>
  <w:style w:type="paragraph" w:customStyle="1" w:styleId="af0">
    <w:name w:val="項タイトル"/>
    <w:basedOn w:val="a"/>
    <w:link w:val="af1"/>
    <w:qFormat/>
    <w:rsid w:val="00811004"/>
    <w:pPr>
      <w:ind w:left="200" w:hangingChars="200" w:hanging="200"/>
    </w:pPr>
  </w:style>
  <w:style w:type="character" w:customStyle="1" w:styleId="af">
    <w:name w:val="章節タイトル (文字)"/>
    <w:basedOn w:val="a0"/>
    <w:link w:val="ae"/>
    <w:rsid w:val="00811004"/>
    <w:rPr>
      <w:rFonts w:asciiTheme="majorHAnsi" w:eastAsiaTheme="majorEastAsia" w:hAnsiTheme="majorHAnsi"/>
      <w:sz w:val="20"/>
    </w:rPr>
  </w:style>
  <w:style w:type="character" w:customStyle="1" w:styleId="af1">
    <w:name w:val="項タイトル (文字)"/>
    <w:basedOn w:val="a0"/>
    <w:link w:val="af0"/>
    <w:rsid w:val="00811004"/>
    <w:rPr>
      <w:sz w:val="20"/>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85" w:type="dxa"/>
        <w:right w:w="85" w:type="dxa"/>
      </w:tblCellMar>
    </w:tblPr>
  </w:style>
  <w:style w:type="table" w:customStyle="1" w:styleId="af4">
    <w:basedOn w:val="TableNormal"/>
    <w:tblPr>
      <w:tblStyleRowBandSize w:val="1"/>
      <w:tblStyleColBandSize w:val="1"/>
      <w:tblCellMar>
        <w:left w:w="85" w:type="dxa"/>
        <w:right w:w="85" w:type="dxa"/>
      </w:tblCellMar>
    </w:tblPr>
  </w:style>
  <w:style w:type="table" w:customStyle="1" w:styleId="af5">
    <w:basedOn w:val="TableNormal"/>
    <w:tblPr>
      <w:tblStyleRowBandSize w:val="1"/>
      <w:tblStyleColBandSize w:val="1"/>
      <w:tblCellMar>
        <w:left w:w="85" w:type="dxa"/>
        <w:right w:w="85" w:type="dxa"/>
      </w:tblCellMar>
    </w:tblPr>
  </w:style>
  <w:style w:type="table" w:customStyle="1" w:styleId="af6">
    <w:basedOn w:val="TableNormal"/>
    <w:tblPr>
      <w:tblStyleRowBandSize w:val="1"/>
      <w:tblStyleColBandSize w:val="1"/>
      <w:tblCellMar>
        <w:left w:w="85" w:type="dxa"/>
        <w:right w:w="85" w:type="dxa"/>
      </w:tblCellMar>
    </w:tblPr>
  </w:style>
  <w:style w:type="table" w:customStyle="1" w:styleId="af7">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Vta7Lr7PoDGZlYF+/KxOY+U6AQ==">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1255</Words>
  <Characters>7155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東京書籍株式会社</dc:creator>
  <cp:lastModifiedBy>雅崇 寺山</cp:lastModifiedBy>
  <cp:revision>2</cp:revision>
  <cp:lastPrinted>2021-09-30T05:28:00Z</cp:lastPrinted>
  <dcterms:created xsi:type="dcterms:W3CDTF">2021-08-31T04:59:00Z</dcterms:created>
  <dcterms:modified xsi:type="dcterms:W3CDTF">2025-05-28T01:21:00Z</dcterms:modified>
</cp:coreProperties>
</file>