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5BB2" w14:textId="77777777" w:rsidR="00E863E1" w:rsidRDefault="007E26DE">
      <w:r>
        <w:rPr>
          <w:noProof/>
        </w:rPr>
        <w:drawing>
          <wp:anchor distT="0" distB="0" distL="114300" distR="114300" simplePos="0" relativeHeight="251703296" behindDoc="1" locked="0" layoutInCell="1" allowOverlap="1" wp14:anchorId="2C1A128F" wp14:editId="7F46C127">
            <wp:simplePos x="0" y="0"/>
            <wp:positionH relativeFrom="page">
              <wp:posOffset>0</wp:posOffset>
            </wp:positionH>
            <wp:positionV relativeFrom="page">
              <wp:posOffset>720090</wp:posOffset>
            </wp:positionV>
            <wp:extent cx="10743796" cy="15194160"/>
            <wp:effectExtent l="0" t="0" r="63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投げ込み②-1のコピー.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3796" cy="15194160"/>
                    </a:xfrm>
                    <a:prstGeom prst="rect">
                      <a:avLst/>
                    </a:prstGeom>
                  </pic:spPr>
                </pic:pic>
              </a:graphicData>
            </a:graphic>
            <wp14:sizeRelH relativeFrom="margin">
              <wp14:pctWidth>0</wp14:pctWidth>
            </wp14:sizeRelH>
            <wp14:sizeRelV relativeFrom="margin">
              <wp14:pctHeight>0</wp14:pctHeight>
            </wp14:sizeRelV>
          </wp:anchor>
        </w:drawing>
      </w:r>
    </w:p>
    <w:p w14:paraId="01037E0E" w14:textId="77777777" w:rsidR="00E863E1" w:rsidRDefault="00E47BD4" w:rsidP="00E47BD4">
      <w:pPr>
        <w:tabs>
          <w:tab w:val="left" w:pos="5895"/>
        </w:tabs>
      </w:pPr>
      <w:r>
        <w:tab/>
      </w:r>
    </w:p>
    <w:p w14:paraId="7E079003" w14:textId="77777777" w:rsidR="00A07F04" w:rsidRDefault="00A07F04"/>
    <w:p w14:paraId="032CB463" w14:textId="77777777" w:rsidR="00E863E1" w:rsidRDefault="00B52F6F" w:rsidP="00B52F6F">
      <w:pPr>
        <w:tabs>
          <w:tab w:val="left" w:pos="2820"/>
        </w:tabs>
      </w:pPr>
      <w:r>
        <w:tab/>
      </w:r>
    </w:p>
    <w:p w14:paraId="6510EB31" w14:textId="77777777" w:rsidR="00077E70" w:rsidRDefault="00077E70"/>
    <w:p w14:paraId="551B9D9B" w14:textId="77777777" w:rsidR="00077E70" w:rsidRDefault="00077E70"/>
    <w:p w14:paraId="1F7A15E2" w14:textId="77777777" w:rsidR="00E863E1" w:rsidRDefault="00E863E1"/>
    <w:p w14:paraId="29A63906" w14:textId="77777777" w:rsidR="00E863E1" w:rsidRDefault="00E863E1"/>
    <w:p w14:paraId="68E65E50" w14:textId="77777777" w:rsidR="00E863E1" w:rsidRDefault="00E863E1"/>
    <w:tbl>
      <w:tblPr>
        <w:tblStyle w:val="a9"/>
        <w:tblW w:w="15615" w:type="dxa"/>
        <w:jc w:val="center"/>
        <w:tblLayout w:type="fixed"/>
        <w:tblLook w:val="04A0" w:firstRow="1" w:lastRow="0" w:firstColumn="1" w:lastColumn="0" w:noHBand="0" w:noVBand="1"/>
      </w:tblPr>
      <w:tblGrid>
        <w:gridCol w:w="392"/>
        <w:gridCol w:w="2126"/>
        <w:gridCol w:w="10067"/>
        <w:gridCol w:w="3030"/>
      </w:tblGrid>
      <w:tr w:rsidR="00077E70" w14:paraId="398EC9EE" w14:textId="77777777" w:rsidTr="001E4373">
        <w:trPr>
          <w:trHeight w:val="567"/>
          <w:jc w:val="center"/>
        </w:trPr>
        <w:tc>
          <w:tcPr>
            <w:tcW w:w="15615" w:type="dxa"/>
            <w:gridSpan w:val="4"/>
            <w:tcBorders>
              <w:top w:val="nil"/>
              <w:left w:val="nil"/>
              <w:bottom w:val="single" w:sz="4" w:space="0" w:color="auto"/>
              <w:right w:val="nil"/>
            </w:tcBorders>
            <w:vAlign w:val="bottom"/>
          </w:tcPr>
          <w:p w14:paraId="68BD19AC" w14:textId="77777777" w:rsidR="00077E70" w:rsidRPr="006047F7" w:rsidRDefault="00077E70" w:rsidP="00077E70">
            <w:pPr>
              <w:pStyle w:val="af0"/>
              <w:spacing w:after="0"/>
              <w:rPr>
                <w:color w:val="F0831F"/>
              </w:rPr>
            </w:pPr>
            <w:r w:rsidRPr="001E4373">
              <w:rPr>
                <w:rFonts w:hint="eastAsia"/>
                <w:color w:val="CF614E"/>
              </w:rPr>
              <w:t>●</w:t>
            </w:r>
            <w:r w:rsidRPr="001E4373">
              <w:rPr>
                <w:rFonts w:hint="eastAsia"/>
              </w:rPr>
              <w:t>教科書の構成上の配慮と工夫</w:t>
            </w:r>
          </w:p>
        </w:tc>
      </w:tr>
      <w:tr w:rsidR="00077E70" w14:paraId="437216EF" w14:textId="77777777" w:rsidTr="001E4373">
        <w:trPr>
          <w:trHeight w:val="397"/>
          <w:jc w:val="center"/>
        </w:trPr>
        <w:tc>
          <w:tcPr>
            <w:tcW w:w="2518" w:type="dxa"/>
            <w:gridSpan w:val="2"/>
            <w:shd w:val="clear" w:color="auto" w:fill="CF614E"/>
            <w:vAlign w:val="center"/>
          </w:tcPr>
          <w:p w14:paraId="35E57F43" w14:textId="77777777" w:rsidR="00077E70" w:rsidRPr="006047F7" w:rsidRDefault="00077E70" w:rsidP="004E5871">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検討の観点</w:t>
            </w:r>
          </w:p>
        </w:tc>
        <w:tc>
          <w:tcPr>
            <w:tcW w:w="10067" w:type="dxa"/>
            <w:shd w:val="clear" w:color="auto" w:fill="CF614E"/>
            <w:vAlign w:val="center"/>
          </w:tcPr>
          <w:p w14:paraId="404FF1F9" w14:textId="77777777" w:rsidR="00077E70" w:rsidRPr="006047F7" w:rsidRDefault="00077E70" w:rsidP="004E5871">
            <w:pPr>
              <w:snapToGrid w:val="0"/>
              <w:spacing w:after="0"/>
              <w:jc w:val="center"/>
              <w:rPr>
                <w:rFonts w:ascii="HG丸ｺﾞｼｯｸM-PRO" w:eastAsia="HG丸ｺﾞｼｯｸM-PRO" w:hAnsi="HG丸ｺﾞｼｯｸM-PRO"/>
                <w:b/>
                <w:color w:val="FFFFFF" w:themeColor="background1"/>
              </w:rPr>
            </w:pPr>
            <w:r w:rsidRPr="00077E70">
              <w:rPr>
                <w:rFonts w:ascii="HG丸ｺﾞｼｯｸM-PRO" w:eastAsia="HG丸ｺﾞｼｯｸM-PRO" w:hAnsi="HG丸ｺﾞｼｯｸM-PRO" w:hint="eastAsia"/>
                <w:b/>
                <w:color w:val="FFFFFF" w:themeColor="background1"/>
              </w:rPr>
              <w:t>「</w:t>
            </w:r>
            <w:r w:rsidR="00491502">
              <w:rPr>
                <w:rFonts w:ascii="HG丸ｺﾞｼｯｸM-PRO" w:eastAsia="HG丸ｺﾞｼｯｸM-PRO" w:hAnsi="HG丸ｺﾞｼｯｸM-PRO" w:hint="eastAsia"/>
                <w:b/>
                <w:color w:val="FFFFFF" w:themeColor="background1"/>
              </w:rPr>
              <w:t xml:space="preserve">新編 </w:t>
            </w:r>
            <w:r w:rsidRPr="00077E70">
              <w:rPr>
                <w:rFonts w:ascii="HG丸ｺﾞｼｯｸM-PRO" w:eastAsia="HG丸ｺﾞｼｯｸM-PRO" w:hAnsi="HG丸ｺﾞｼｯｸM-PRO" w:hint="eastAsia"/>
                <w:b/>
                <w:color w:val="FFFFFF" w:themeColor="background1"/>
              </w:rPr>
              <w:t>新しい家庭5・6」の特色</w:t>
            </w:r>
          </w:p>
        </w:tc>
        <w:tc>
          <w:tcPr>
            <w:tcW w:w="3030" w:type="dxa"/>
            <w:shd w:val="clear" w:color="auto" w:fill="CF614E"/>
            <w:vAlign w:val="center"/>
          </w:tcPr>
          <w:p w14:paraId="5602C5FB" w14:textId="77777777" w:rsidR="00077E70" w:rsidRPr="006047F7" w:rsidRDefault="00077E70" w:rsidP="004E5871">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参　照</w:t>
            </w:r>
          </w:p>
        </w:tc>
      </w:tr>
      <w:tr w:rsidR="00077E70" w14:paraId="03D381F8" w14:textId="77777777" w:rsidTr="001E4373">
        <w:trPr>
          <w:jc w:val="center"/>
        </w:trPr>
        <w:tc>
          <w:tcPr>
            <w:tcW w:w="392" w:type="dxa"/>
            <w:tcBorders>
              <w:bottom w:val="single" w:sz="4" w:space="0" w:color="auto"/>
            </w:tcBorders>
            <w:shd w:val="clear" w:color="auto" w:fill="E3DAD2"/>
            <w:noWrap/>
            <w:tcMar>
              <w:left w:w="0" w:type="dxa"/>
              <w:right w:w="0" w:type="dxa"/>
            </w:tcMar>
            <w:textDirection w:val="tbRlV"/>
            <w:vAlign w:val="center"/>
          </w:tcPr>
          <w:p w14:paraId="0AE6A61F" w14:textId="77777777" w:rsidR="00077E70" w:rsidRPr="001E4373" w:rsidRDefault="00077E70" w:rsidP="002B16F3">
            <w:pPr>
              <w:adjustRightInd w:val="0"/>
              <w:snapToGrid w:val="0"/>
              <w:spacing w:after="0" w:line="200" w:lineRule="atLeast"/>
              <w:jc w:val="center"/>
              <w:rPr>
                <w:rFonts w:ascii="HG丸ｺﾞｼｯｸM-PRO" w:eastAsia="HG丸ｺﾞｼｯｸM-PRO" w:hAnsi="HG丸ｺﾞｼｯｸM-PRO"/>
                <w:b/>
                <w:color w:val="835545"/>
              </w:rPr>
            </w:pPr>
            <w:r w:rsidRPr="001E4373">
              <w:rPr>
                <w:rFonts w:ascii="HG丸ｺﾞｼｯｸM-PRO" w:eastAsia="HG丸ｺﾞｼｯｸM-PRO" w:hAnsi="HG丸ｺﾞｼｯｸM-PRO" w:hint="eastAsia"/>
                <w:b/>
                <w:color w:val="835545"/>
              </w:rPr>
              <w:t>１ 内容の程度</w:t>
            </w:r>
          </w:p>
        </w:tc>
        <w:tc>
          <w:tcPr>
            <w:tcW w:w="2126" w:type="dxa"/>
            <w:shd w:val="clear" w:color="auto" w:fill="FFFFFF" w:themeFill="background1"/>
          </w:tcPr>
          <w:p w14:paraId="4D7F97D4" w14:textId="77777777" w:rsidR="00E54317" w:rsidRDefault="00E47BD4" w:rsidP="00E47BD4">
            <w:pPr>
              <w:pStyle w:val="af2"/>
              <w:adjustRightInd w:val="0"/>
              <w:spacing w:after="0" w:line="230" w:lineRule="exact"/>
              <w:jc w:val="both"/>
            </w:pPr>
            <w:r>
              <w:rPr>
                <w:rFonts w:hint="eastAsia"/>
              </w:rPr>
              <w:t>本文の内容の程度や展開は児童の発達段階に適合しているか。</w:t>
            </w:r>
          </w:p>
        </w:tc>
        <w:tc>
          <w:tcPr>
            <w:tcW w:w="10067" w:type="dxa"/>
            <w:shd w:val="clear" w:color="auto" w:fill="FFFFFF" w:themeFill="background1"/>
          </w:tcPr>
          <w:p w14:paraId="32F06C12" w14:textId="77777777" w:rsidR="00597B2D" w:rsidRDefault="00597B2D" w:rsidP="00597B2D">
            <w:pPr>
              <w:pStyle w:val="af6"/>
              <w:spacing w:after="0"/>
              <w:ind w:left="200" w:hanging="200"/>
              <w:jc w:val="both"/>
            </w:pPr>
            <w:r>
              <w:rPr>
                <w:rFonts w:hint="eastAsia"/>
              </w:rPr>
              <w:t>①各大題材の配分・分量は、時数、学期、学年配分や学期性などから見て、かたよりがなく、適切です。</w:t>
            </w:r>
          </w:p>
          <w:p w14:paraId="4C6EB007" w14:textId="77777777" w:rsidR="00077E70" w:rsidRPr="00C94939" w:rsidRDefault="00597B2D" w:rsidP="00597B2D">
            <w:pPr>
              <w:pStyle w:val="af6"/>
              <w:spacing w:after="0"/>
              <w:ind w:left="200" w:hanging="200"/>
              <w:jc w:val="both"/>
            </w:pPr>
            <w:r>
              <w:rPr>
                <w:rFonts w:hint="eastAsia"/>
              </w:rPr>
              <w:t>②児童の発達段階に配慮し、日常の生活に生かせる活動例や実習例を重点的に取り上げています。また、児童の思いや願い、多様な個性に応じた活動に配慮し、実習例を豊富に示しています。</w:t>
            </w:r>
          </w:p>
        </w:tc>
        <w:tc>
          <w:tcPr>
            <w:tcW w:w="3030" w:type="dxa"/>
            <w:shd w:val="clear" w:color="auto" w:fill="FFFFFF" w:themeFill="background1"/>
          </w:tcPr>
          <w:p w14:paraId="4D63CCF1" w14:textId="77777777" w:rsidR="00E54317" w:rsidRPr="00037A28" w:rsidRDefault="00E54317" w:rsidP="008C5523">
            <w:pPr>
              <w:pStyle w:val="af4"/>
              <w:spacing w:after="0"/>
            </w:pPr>
            <w:r w:rsidRPr="00037A28">
              <w:rPr>
                <w:rFonts w:hint="eastAsia"/>
              </w:rPr>
              <w:t>①「年間指導計画案・学習指導要領との関連」を参照。</w:t>
            </w:r>
          </w:p>
          <w:p w14:paraId="08BA0F92" w14:textId="77777777" w:rsidR="00077E70" w:rsidRDefault="00E54317" w:rsidP="008C5523">
            <w:pPr>
              <w:pStyle w:val="af4"/>
              <w:spacing w:after="0"/>
            </w:pPr>
            <w:r w:rsidRPr="00037A28">
              <w:rPr>
                <w:rFonts w:hint="eastAsia"/>
              </w:rPr>
              <w:t>②</w:t>
            </w:r>
            <w:r w:rsidRPr="00037A28">
              <w:rPr>
                <w:rFonts w:hint="eastAsia"/>
              </w:rPr>
              <w:t>p.</w:t>
            </w:r>
            <w:r w:rsidR="008C5523">
              <w:t>2</w:t>
            </w:r>
            <w:r w:rsidR="008C5523">
              <w:rPr>
                <w:rFonts w:hint="eastAsia"/>
              </w:rPr>
              <w:t>2</w:t>
            </w:r>
            <w:r w:rsidR="008C5523">
              <w:rPr>
                <w:rFonts w:hint="eastAsia"/>
              </w:rPr>
              <w:t>、</w:t>
            </w:r>
            <w:r w:rsidR="008C5523">
              <w:rPr>
                <w:rFonts w:hint="eastAsia"/>
              </w:rPr>
              <w:t>32</w:t>
            </w:r>
            <w:r w:rsidR="008C5523">
              <w:rPr>
                <w:rFonts w:hint="eastAsia"/>
              </w:rPr>
              <w:t>、</w:t>
            </w:r>
            <w:r w:rsidR="008C5523">
              <w:rPr>
                <w:rFonts w:hint="eastAsia"/>
              </w:rPr>
              <w:t>46</w:t>
            </w:r>
            <w:r w:rsidR="008C5523">
              <w:rPr>
                <w:rFonts w:hint="eastAsia"/>
              </w:rPr>
              <w:t>、</w:t>
            </w:r>
            <w:r w:rsidR="008C5523">
              <w:rPr>
                <w:rFonts w:hint="eastAsia"/>
              </w:rPr>
              <w:t>48</w:t>
            </w:r>
            <w:r w:rsidR="008C5523">
              <w:rPr>
                <w:rFonts w:hint="eastAsia"/>
              </w:rPr>
              <w:t>、</w:t>
            </w:r>
            <w:r w:rsidR="008C5523">
              <w:rPr>
                <w:rFonts w:hint="eastAsia"/>
              </w:rPr>
              <w:t>74</w:t>
            </w:r>
            <w:r w:rsidR="008C5523">
              <w:rPr>
                <w:rFonts w:hint="eastAsia"/>
              </w:rPr>
              <w:t>、</w:t>
            </w:r>
            <w:r w:rsidR="008C5523">
              <w:rPr>
                <w:rFonts w:hint="eastAsia"/>
              </w:rPr>
              <w:t>76</w:t>
            </w:r>
            <w:r w:rsidR="008C5523">
              <w:rPr>
                <w:rFonts w:hint="eastAsia"/>
              </w:rPr>
              <w:t>、</w:t>
            </w:r>
            <w:r w:rsidR="008C5523">
              <w:rPr>
                <w:rFonts w:hint="eastAsia"/>
              </w:rPr>
              <w:t>88</w:t>
            </w:r>
            <w:r w:rsidR="008C5523">
              <w:rPr>
                <w:rFonts w:hint="eastAsia"/>
              </w:rPr>
              <w:t>、</w:t>
            </w:r>
            <w:r w:rsidR="008C5523">
              <w:rPr>
                <w:rFonts w:hint="eastAsia"/>
              </w:rPr>
              <w:t>90</w:t>
            </w:r>
            <w:r w:rsidR="008C5523">
              <w:rPr>
                <w:rFonts w:hint="eastAsia"/>
              </w:rPr>
              <w:t>、</w:t>
            </w:r>
            <w:r w:rsidR="008C5523">
              <w:rPr>
                <w:rFonts w:hint="eastAsia"/>
              </w:rPr>
              <w:t>106</w:t>
            </w:r>
            <w:r w:rsidR="008C5523">
              <w:rPr>
                <w:rFonts w:hint="eastAsia"/>
              </w:rPr>
              <w:t>、</w:t>
            </w:r>
            <w:r w:rsidR="008C5523">
              <w:rPr>
                <w:rFonts w:hint="eastAsia"/>
              </w:rPr>
              <w:t>108</w:t>
            </w:r>
            <w:r w:rsidR="008C5523">
              <w:rPr>
                <w:rFonts w:hint="eastAsia"/>
              </w:rPr>
              <w:t>、</w:t>
            </w:r>
            <w:r w:rsidR="008C5523">
              <w:rPr>
                <w:rFonts w:hint="eastAsia"/>
              </w:rPr>
              <w:t>118</w:t>
            </w:r>
            <w:r w:rsidR="008C5523">
              <w:rPr>
                <w:rFonts w:hint="eastAsia"/>
              </w:rPr>
              <w:t>、</w:t>
            </w:r>
            <w:r w:rsidR="008C5523">
              <w:rPr>
                <w:rFonts w:hint="eastAsia"/>
              </w:rPr>
              <w:t>119</w:t>
            </w:r>
            <w:r w:rsidR="008C5523">
              <w:rPr>
                <w:rFonts w:hint="eastAsia"/>
              </w:rPr>
              <w:t>ほか</w:t>
            </w:r>
          </w:p>
          <w:p w14:paraId="64F41B98" w14:textId="77777777" w:rsidR="00AD7052" w:rsidRPr="00037A28" w:rsidRDefault="00AD7052" w:rsidP="008C5523">
            <w:pPr>
              <w:pStyle w:val="af4"/>
              <w:spacing w:after="0"/>
            </w:pPr>
          </w:p>
        </w:tc>
      </w:tr>
      <w:tr w:rsidR="000E2C89" w14:paraId="6C025020" w14:textId="77777777" w:rsidTr="001E4373">
        <w:trPr>
          <w:jc w:val="center"/>
        </w:trPr>
        <w:tc>
          <w:tcPr>
            <w:tcW w:w="392" w:type="dxa"/>
            <w:vMerge w:val="restart"/>
            <w:shd w:val="clear" w:color="auto" w:fill="BBA293"/>
            <w:noWrap/>
            <w:tcMar>
              <w:left w:w="0" w:type="dxa"/>
              <w:right w:w="0" w:type="dxa"/>
            </w:tcMar>
            <w:textDirection w:val="tbRlV"/>
            <w:vAlign w:val="center"/>
          </w:tcPr>
          <w:p w14:paraId="642DC236" w14:textId="77777777" w:rsidR="000E2C89" w:rsidRPr="006047F7" w:rsidRDefault="000E2C89" w:rsidP="002B16F3">
            <w:pPr>
              <w:pStyle w:val="af8"/>
              <w:adjustRightInd w:val="0"/>
              <w:spacing w:after="0"/>
              <w:ind w:left="0" w:right="0"/>
            </w:pPr>
            <w:r w:rsidRPr="006047F7">
              <w:rPr>
                <w:rFonts w:hint="eastAsia"/>
              </w:rPr>
              <w:t xml:space="preserve">２ </w:t>
            </w:r>
            <w:r>
              <w:rPr>
                <w:rFonts w:hint="eastAsia"/>
              </w:rPr>
              <w:t>組織・配列</w:t>
            </w:r>
          </w:p>
        </w:tc>
        <w:tc>
          <w:tcPr>
            <w:tcW w:w="2126" w:type="dxa"/>
            <w:shd w:val="clear" w:color="auto" w:fill="FFFFFF" w:themeFill="background1"/>
          </w:tcPr>
          <w:p w14:paraId="4A807785" w14:textId="77777777" w:rsidR="000E2C89" w:rsidRPr="000E2C89" w:rsidRDefault="00E47BD4" w:rsidP="00E47BD4">
            <w:pPr>
              <w:pStyle w:val="af2"/>
              <w:spacing w:after="0" w:line="230" w:lineRule="exact"/>
              <w:jc w:val="both"/>
            </w:pPr>
            <w:r>
              <w:rPr>
                <w:rFonts w:hint="eastAsia"/>
              </w:rPr>
              <w:t>大題材の配列は、児童の発達に配慮するとともに、系統的に学習は展開できるように配慮されているか</w:t>
            </w:r>
            <w:r w:rsidR="000E2C89" w:rsidRPr="000E2C89">
              <w:rPr>
                <w:rFonts w:hint="eastAsia"/>
              </w:rPr>
              <w:t>。</w:t>
            </w:r>
          </w:p>
        </w:tc>
        <w:tc>
          <w:tcPr>
            <w:tcW w:w="10067" w:type="dxa"/>
            <w:shd w:val="clear" w:color="auto" w:fill="FFFFFF" w:themeFill="background1"/>
          </w:tcPr>
          <w:p w14:paraId="3D76045B" w14:textId="77777777" w:rsidR="00597B2D" w:rsidRDefault="00597B2D" w:rsidP="00597B2D">
            <w:pPr>
              <w:pStyle w:val="af6"/>
              <w:spacing w:after="0"/>
              <w:ind w:left="200" w:hanging="200"/>
              <w:jc w:val="both"/>
            </w:pPr>
            <w:r>
              <w:rPr>
                <w:rFonts w:hint="eastAsia"/>
              </w:rPr>
              <w:t>①内容Ｃ「消費生活・環境」については、家庭科全体に必要な視点であるので、第</w:t>
            </w:r>
            <w:r w:rsidR="009A2000">
              <w:rPr>
                <w:rFonts w:hint="eastAsia"/>
              </w:rPr>
              <w:t>４</w:t>
            </w:r>
            <w:r>
              <w:rPr>
                <w:rFonts w:hint="eastAsia"/>
              </w:rPr>
              <w:t>大題材として、５年生の早い段階で取り組むことができるよう配慮しています。また、生活をよりよくする観点から、全体を通して、学習指導要領の内容Ａ「家族・家庭生活」の視点、内容Ｃ「消費生活・環境」の視点を入れるとともに、Ａ～Ｃの内容を総合的に扱う例も取り上げています。例えば、内容</w:t>
            </w:r>
            <w:r w:rsidR="001844BA">
              <w:rPr>
                <w:rFonts w:hint="eastAsia"/>
              </w:rPr>
              <w:t>Ｂ</w:t>
            </w:r>
            <w:r>
              <w:rPr>
                <w:rFonts w:hint="eastAsia"/>
              </w:rPr>
              <w:t>の１食分の献立を考えることを扱う大題材に、家族のための献立例を示し、家族と楽しく食事をする視点や、環境に配慮しながら買い物や調理をする視点を入れるなどの工夫をしています。</w:t>
            </w:r>
          </w:p>
          <w:p w14:paraId="7391E522" w14:textId="77777777" w:rsidR="000E2C89" w:rsidRPr="00C94939" w:rsidRDefault="00597B2D" w:rsidP="00597B2D">
            <w:pPr>
              <w:pStyle w:val="af6"/>
              <w:spacing w:after="0"/>
              <w:ind w:left="200" w:hanging="200"/>
              <w:jc w:val="both"/>
            </w:pPr>
            <w:r>
              <w:rPr>
                <w:rFonts w:hint="eastAsia"/>
              </w:rPr>
              <w:t>②学習内容、実習内容ともに、</w:t>
            </w:r>
            <w:r w:rsidRPr="00597B2D">
              <w:rPr>
                <w:rFonts w:hint="eastAsia"/>
                <w:b/>
              </w:rPr>
              <w:t>基礎・基本から応用へと児童の発達段階に応じて系統的に配列</w:t>
            </w:r>
            <w:r>
              <w:rPr>
                <w:rFonts w:hint="eastAsia"/>
              </w:rPr>
              <w:t>しています。基礎技能「いつも確かめよう」は、その多くを５年生で学習できるよう配分しています。調理実習の手順やミシンの使い方など、</w:t>
            </w:r>
            <w:r w:rsidRPr="00597B2D">
              <w:rPr>
                <w:rFonts w:hint="eastAsia"/>
                <w:b/>
              </w:rPr>
              <w:t>５年生で学んだ技能を６年生で再度使うことで、より確実な定着を図る</w:t>
            </w:r>
            <w:r>
              <w:rPr>
                <w:rFonts w:hint="eastAsia"/>
              </w:rPr>
              <w:t>ようにしています。</w:t>
            </w:r>
          </w:p>
        </w:tc>
        <w:tc>
          <w:tcPr>
            <w:tcW w:w="3030" w:type="dxa"/>
            <w:shd w:val="clear" w:color="auto" w:fill="FFFFFF" w:themeFill="background1"/>
          </w:tcPr>
          <w:p w14:paraId="3F102D88" w14:textId="77777777" w:rsidR="00E54317" w:rsidRPr="00037A28" w:rsidRDefault="00E54317" w:rsidP="009908C1">
            <w:pPr>
              <w:pStyle w:val="af4"/>
              <w:spacing w:after="0"/>
            </w:pPr>
            <w:r w:rsidRPr="00037A28">
              <w:rPr>
                <w:rFonts w:hint="eastAsia"/>
              </w:rPr>
              <w:t>①</w:t>
            </w:r>
            <w:r w:rsidRPr="00037A28">
              <w:rPr>
                <w:rFonts w:hint="eastAsia"/>
              </w:rPr>
              <w:t>p.</w:t>
            </w:r>
            <w:r w:rsidR="009908C1">
              <w:t>3</w:t>
            </w:r>
            <w:r w:rsidR="009908C1" w:rsidRPr="009908C1">
              <w:rPr>
                <w:rFonts w:hint="eastAsia"/>
              </w:rPr>
              <w:t>6-43</w:t>
            </w:r>
            <w:r w:rsidR="009908C1" w:rsidRPr="009908C1">
              <w:rPr>
                <w:rFonts w:hint="eastAsia"/>
              </w:rPr>
              <w:t>、</w:t>
            </w:r>
            <w:r w:rsidR="009908C1" w:rsidRPr="009908C1">
              <w:rPr>
                <w:rFonts w:hint="eastAsia"/>
              </w:rPr>
              <w:t>112-120</w:t>
            </w:r>
            <w:r w:rsidR="009908C1" w:rsidRPr="009908C1">
              <w:rPr>
                <w:rFonts w:hint="eastAsia"/>
              </w:rPr>
              <w:t>ほか</w:t>
            </w:r>
          </w:p>
          <w:p w14:paraId="6AAF8EB3" w14:textId="77777777" w:rsidR="000E2C89" w:rsidRPr="00037A28" w:rsidRDefault="009908C1" w:rsidP="009908C1">
            <w:pPr>
              <w:pStyle w:val="af4"/>
              <w:spacing w:after="0"/>
            </w:pPr>
            <w:r w:rsidRPr="000441E6">
              <w:rPr>
                <w:noProof/>
              </w:rPr>
              <w:drawing>
                <wp:anchor distT="0" distB="0" distL="114300" distR="114300" simplePos="0" relativeHeight="251661312" behindDoc="0" locked="0" layoutInCell="1" allowOverlap="1" wp14:anchorId="586CE0C4" wp14:editId="63F792BF">
                  <wp:simplePos x="0" y="0"/>
                  <wp:positionH relativeFrom="column">
                    <wp:posOffset>154710</wp:posOffset>
                  </wp:positionH>
                  <wp:positionV relativeFrom="paragraph">
                    <wp:posOffset>514407</wp:posOffset>
                  </wp:positionV>
                  <wp:extent cx="1378820" cy="263843"/>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820" cy="263843"/>
                          </a:xfrm>
                          <a:prstGeom prst="rect">
                            <a:avLst/>
                          </a:prstGeom>
                        </pic:spPr>
                      </pic:pic>
                    </a:graphicData>
                  </a:graphic>
                  <wp14:sizeRelH relativeFrom="page">
                    <wp14:pctWidth>0</wp14:pctWidth>
                  </wp14:sizeRelH>
                  <wp14:sizeRelV relativeFrom="page">
                    <wp14:pctHeight>0</wp14:pctHeight>
                  </wp14:sizeRelV>
                </wp:anchor>
              </w:drawing>
            </w:r>
            <w:r w:rsidR="00E54317" w:rsidRPr="00037A28">
              <w:rPr>
                <w:rFonts w:hint="eastAsia"/>
              </w:rPr>
              <w:t>②</w:t>
            </w:r>
            <w:r w:rsidR="00E54317" w:rsidRPr="00037A28">
              <w:rPr>
                <w:rFonts w:hint="eastAsia"/>
              </w:rPr>
              <w:t>p.</w:t>
            </w:r>
            <w:r>
              <w:t>8</w:t>
            </w:r>
            <w:r>
              <w:rPr>
                <w:rFonts w:hint="eastAsia"/>
              </w:rPr>
              <w:t>-11</w:t>
            </w:r>
            <w:r>
              <w:rPr>
                <w:rFonts w:hint="eastAsia"/>
              </w:rPr>
              <w:t>、</w:t>
            </w:r>
            <w:r>
              <w:rPr>
                <w:rFonts w:hint="eastAsia"/>
              </w:rPr>
              <w:t>22</w:t>
            </w:r>
            <w:r>
              <w:rPr>
                <w:rFonts w:hint="eastAsia"/>
              </w:rPr>
              <w:t>、</w:t>
            </w:r>
            <w:r>
              <w:rPr>
                <w:rFonts w:hint="eastAsia"/>
              </w:rPr>
              <w:t>32</w:t>
            </w:r>
            <w:r>
              <w:rPr>
                <w:rFonts w:hint="eastAsia"/>
              </w:rPr>
              <w:t>、</w:t>
            </w:r>
            <w:r>
              <w:rPr>
                <w:rFonts w:hint="eastAsia"/>
              </w:rPr>
              <w:t>46</w:t>
            </w:r>
            <w:r>
              <w:rPr>
                <w:rFonts w:hint="eastAsia"/>
              </w:rPr>
              <w:t>、</w:t>
            </w:r>
            <w:r>
              <w:rPr>
                <w:rFonts w:hint="eastAsia"/>
              </w:rPr>
              <w:t>48</w:t>
            </w:r>
            <w:r>
              <w:rPr>
                <w:rFonts w:hint="eastAsia"/>
              </w:rPr>
              <w:t>、</w:t>
            </w:r>
            <w:r>
              <w:rPr>
                <w:rFonts w:hint="eastAsia"/>
              </w:rPr>
              <w:t>74</w:t>
            </w:r>
            <w:r>
              <w:rPr>
                <w:rFonts w:hint="eastAsia"/>
              </w:rPr>
              <w:t>、</w:t>
            </w:r>
            <w:r>
              <w:rPr>
                <w:rFonts w:hint="eastAsia"/>
              </w:rPr>
              <w:t>76</w:t>
            </w:r>
            <w:r>
              <w:rPr>
                <w:rFonts w:hint="eastAsia"/>
              </w:rPr>
              <w:t>、</w:t>
            </w:r>
            <w:r>
              <w:rPr>
                <w:rFonts w:hint="eastAsia"/>
              </w:rPr>
              <w:t>88</w:t>
            </w:r>
            <w:r>
              <w:rPr>
                <w:rFonts w:hint="eastAsia"/>
              </w:rPr>
              <w:t>、</w:t>
            </w:r>
            <w:r>
              <w:rPr>
                <w:rFonts w:hint="eastAsia"/>
              </w:rPr>
              <w:t>90</w:t>
            </w:r>
            <w:r>
              <w:rPr>
                <w:rFonts w:hint="eastAsia"/>
              </w:rPr>
              <w:t>、</w:t>
            </w:r>
            <w:r>
              <w:rPr>
                <w:rFonts w:hint="eastAsia"/>
              </w:rPr>
              <w:t>106</w:t>
            </w:r>
            <w:r>
              <w:rPr>
                <w:rFonts w:hint="eastAsia"/>
              </w:rPr>
              <w:t>、</w:t>
            </w:r>
            <w:r>
              <w:rPr>
                <w:rFonts w:hint="eastAsia"/>
              </w:rPr>
              <w:t>108</w:t>
            </w:r>
            <w:r>
              <w:rPr>
                <w:rFonts w:hint="eastAsia"/>
              </w:rPr>
              <w:t>、</w:t>
            </w:r>
            <w:r>
              <w:rPr>
                <w:rFonts w:hint="eastAsia"/>
              </w:rPr>
              <w:t>118</w:t>
            </w:r>
            <w:r>
              <w:rPr>
                <w:rFonts w:hint="eastAsia"/>
              </w:rPr>
              <w:t>、</w:t>
            </w:r>
            <w:r>
              <w:rPr>
                <w:rFonts w:hint="eastAsia"/>
              </w:rPr>
              <w:t>119</w:t>
            </w:r>
            <w:r>
              <w:rPr>
                <w:rFonts w:hint="eastAsia"/>
              </w:rPr>
              <w:t>、</w:t>
            </w:r>
            <w:r>
              <w:rPr>
                <w:rFonts w:hint="eastAsia"/>
              </w:rPr>
              <w:t>136-145</w:t>
            </w:r>
            <w:r>
              <w:rPr>
                <w:rFonts w:hint="eastAsia"/>
              </w:rPr>
              <w:t>ほか</w:t>
            </w:r>
          </w:p>
        </w:tc>
      </w:tr>
      <w:tr w:rsidR="000E2C89" w14:paraId="76D0C0D8" w14:textId="77777777" w:rsidTr="001E4373">
        <w:trPr>
          <w:jc w:val="center"/>
        </w:trPr>
        <w:tc>
          <w:tcPr>
            <w:tcW w:w="392" w:type="dxa"/>
            <w:vMerge/>
            <w:shd w:val="clear" w:color="auto" w:fill="BBA293"/>
            <w:noWrap/>
            <w:textDirection w:val="tbRlV"/>
            <w:vAlign w:val="center"/>
          </w:tcPr>
          <w:p w14:paraId="2FC8D96E" w14:textId="77777777" w:rsidR="000E2C89" w:rsidRPr="006047F7" w:rsidRDefault="000E2C89" w:rsidP="002B16F3">
            <w:pPr>
              <w:adjustRightInd w:val="0"/>
              <w:snapToGrid w:val="0"/>
              <w:spacing w:after="0" w:line="200" w:lineRule="atLeast"/>
              <w:jc w:val="center"/>
              <w:rPr>
                <w:rFonts w:ascii="HG丸ｺﾞｼｯｸM-PRO" w:eastAsia="HG丸ｺﾞｼｯｸM-PRO" w:hAnsi="HG丸ｺﾞｼｯｸM-PRO"/>
                <w:b/>
                <w:color w:val="FFFFFF" w:themeColor="background1"/>
              </w:rPr>
            </w:pPr>
          </w:p>
        </w:tc>
        <w:tc>
          <w:tcPr>
            <w:tcW w:w="2126" w:type="dxa"/>
            <w:shd w:val="clear" w:color="auto" w:fill="FFFFFF" w:themeFill="background1"/>
          </w:tcPr>
          <w:p w14:paraId="474A29E7" w14:textId="77777777" w:rsidR="000E2C89" w:rsidRPr="000E2C89" w:rsidRDefault="00E47BD4" w:rsidP="00E47BD4">
            <w:pPr>
              <w:pStyle w:val="af2"/>
              <w:spacing w:after="0" w:line="230" w:lineRule="exact"/>
              <w:jc w:val="both"/>
            </w:pPr>
            <w:r>
              <w:rPr>
                <w:rFonts w:hint="eastAsia"/>
              </w:rPr>
              <w:t>本文・イラスト・写真・図表等は、適切に配分、構成されているか</w:t>
            </w:r>
            <w:r w:rsidR="000E2C89" w:rsidRPr="000E2C89">
              <w:rPr>
                <w:rFonts w:hint="eastAsia"/>
              </w:rPr>
              <w:t>。</w:t>
            </w:r>
          </w:p>
        </w:tc>
        <w:tc>
          <w:tcPr>
            <w:tcW w:w="10067" w:type="dxa"/>
            <w:shd w:val="clear" w:color="auto" w:fill="FFFFFF" w:themeFill="background1"/>
          </w:tcPr>
          <w:p w14:paraId="03364DB3" w14:textId="77777777" w:rsidR="00186B8E" w:rsidRDefault="00186B8E" w:rsidP="00E6428B">
            <w:pPr>
              <w:pStyle w:val="af6"/>
              <w:spacing w:after="0"/>
              <w:ind w:left="200" w:hanging="200"/>
              <w:jc w:val="both"/>
            </w:pPr>
            <w:r>
              <w:rPr>
                <w:rFonts w:hint="eastAsia"/>
              </w:rPr>
              <w:t>①本文・イラスト・写真・図表の配分は適切で、かつ関連を持たせて構成しています。</w:t>
            </w:r>
          </w:p>
          <w:p w14:paraId="554F8A24" w14:textId="77777777" w:rsidR="000E2C89" w:rsidRPr="00C94939" w:rsidRDefault="00186B8E" w:rsidP="00E6428B">
            <w:pPr>
              <w:pStyle w:val="af6"/>
              <w:spacing w:after="0"/>
              <w:ind w:left="200" w:hanging="200"/>
              <w:jc w:val="both"/>
            </w:pPr>
            <w:r>
              <w:rPr>
                <w:rFonts w:hint="eastAsia"/>
              </w:rPr>
              <w:t>②関連のある題材や資料がほかのページにある場合には、「リンクマーク」で適宜参照ページを示しています。</w:t>
            </w:r>
          </w:p>
        </w:tc>
        <w:tc>
          <w:tcPr>
            <w:tcW w:w="3030" w:type="dxa"/>
            <w:shd w:val="clear" w:color="auto" w:fill="FFFFFF" w:themeFill="background1"/>
          </w:tcPr>
          <w:p w14:paraId="6773772C" w14:textId="77777777" w:rsidR="00E54317" w:rsidRPr="00037A28" w:rsidRDefault="00E54317" w:rsidP="00186B8E">
            <w:pPr>
              <w:pStyle w:val="af4"/>
              <w:spacing w:after="0"/>
            </w:pPr>
            <w:r w:rsidRPr="00037A28">
              <w:rPr>
                <w:rFonts w:hint="eastAsia"/>
              </w:rPr>
              <w:t>①</w:t>
            </w:r>
            <w:r w:rsidRPr="00037A28">
              <w:rPr>
                <w:rFonts w:hint="eastAsia"/>
              </w:rPr>
              <w:t>p.</w:t>
            </w:r>
            <w:r w:rsidR="00DA3C26">
              <w:t>5</w:t>
            </w:r>
            <w:r w:rsidR="00DA3C26" w:rsidRPr="00DA3C26">
              <w:rPr>
                <w:rFonts w:hint="eastAsia"/>
              </w:rPr>
              <w:t>0</w:t>
            </w:r>
            <w:r w:rsidR="00DA3C26" w:rsidRPr="00DA3C26">
              <w:rPr>
                <w:rFonts w:hint="eastAsia"/>
              </w:rPr>
              <w:t>、</w:t>
            </w:r>
            <w:r w:rsidR="00DA3C26" w:rsidRPr="00DA3C26">
              <w:rPr>
                <w:rFonts w:hint="eastAsia"/>
              </w:rPr>
              <w:t>86</w:t>
            </w:r>
            <w:r w:rsidR="00DA3C26" w:rsidRPr="00DA3C26">
              <w:rPr>
                <w:rFonts w:hint="eastAsia"/>
              </w:rPr>
              <w:t>、</w:t>
            </w:r>
            <w:r w:rsidR="00DA3C26" w:rsidRPr="00DA3C26">
              <w:rPr>
                <w:rFonts w:hint="eastAsia"/>
              </w:rPr>
              <w:t>115</w:t>
            </w:r>
            <w:r w:rsidRPr="00037A28">
              <w:rPr>
                <w:rFonts w:hint="eastAsia"/>
              </w:rPr>
              <w:t>ほか</w:t>
            </w:r>
          </w:p>
          <w:p w14:paraId="53AFB9A3" w14:textId="77777777" w:rsidR="00E54317" w:rsidRPr="00037A28" w:rsidRDefault="009B4DF7" w:rsidP="00186B8E">
            <w:pPr>
              <w:pStyle w:val="af4"/>
              <w:spacing w:after="0"/>
            </w:pPr>
            <w:r w:rsidRPr="000441E6">
              <w:rPr>
                <w:noProof/>
              </w:rPr>
              <w:drawing>
                <wp:anchor distT="0" distB="0" distL="114300" distR="114300" simplePos="0" relativeHeight="251625472" behindDoc="0" locked="0" layoutInCell="1" allowOverlap="1" wp14:anchorId="2BC59788" wp14:editId="565316B2">
                  <wp:simplePos x="0" y="0"/>
                  <wp:positionH relativeFrom="column">
                    <wp:posOffset>994695</wp:posOffset>
                  </wp:positionH>
                  <wp:positionV relativeFrom="paragraph">
                    <wp:posOffset>54698</wp:posOffset>
                  </wp:positionV>
                  <wp:extent cx="599351" cy="302173"/>
                  <wp:effectExtent l="0" t="0" r="0" b="31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351" cy="302173"/>
                          </a:xfrm>
                          <a:prstGeom prst="rect">
                            <a:avLst/>
                          </a:prstGeom>
                        </pic:spPr>
                      </pic:pic>
                    </a:graphicData>
                  </a:graphic>
                  <wp14:sizeRelH relativeFrom="margin">
                    <wp14:pctWidth>0</wp14:pctWidth>
                  </wp14:sizeRelH>
                  <wp14:sizeRelV relativeFrom="margin">
                    <wp14:pctHeight>0</wp14:pctHeight>
                  </wp14:sizeRelV>
                </wp:anchor>
              </w:drawing>
            </w:r>
            <w:r w:rsidR="00E54317" w:rsidRPr="00037A28">
              <w:rPr>
                <w:rFonts w:hint="eastAsia"/>
              </w:rPr>
              <w:t>②</w:t>
            </w:r>
            <w:r w:rsidR="00E54317" w:rsidRPr="00037A28">
              <w:rPr>
                <w:rFonts w:hint="eastAsia"/>
              </w:rPr>
              <w:t>p.</w:t>
            </w:r>
            <w:r w:rsidR="00DA3C26">
              <w:t>2</w:t>
            </w:r>
            <w:r w:rsidR="00DA3C26" w:rsidRPr="00DA3C26">
              <w:rPr>
                <w:rFonts w:hint="eastAsia"/>
              </w:rPr>
              <w:t>2</w:t>
            </w:r>
            <w:r w:rsidR="00DA3C26" w:rsidRPr="00DA3C26">
              <w:rPr>
                <w:rFonts w:hint="eastAsia"/>
              </w:rPr>
              <w:t>、</w:t>
            </w:r>
            <w:r w:rsidR="00DA3C26" w:rsidRPr="00DA3C26">
              <w:rPr>
                <w:rFonts w:hint="eastAsia"/>
              </w:rPr>
              <w:t>29</w:t>
            </w:r>
            <w:r w:rsidR="00DA3C26" w:rsidRPr="00DA3C26">
              <w:rPr>
                <w:rFonts w:hint="eastAsia"/>
              </w:rPr>
              <w:t>、</w:t>
            </w:r>
            <w:r w:rsidR="00DA3C26" w:rsidRPr="00DA3C26">
              <w:rPr>
                <w:rFonts w:hint="eastAsia"/>
              </w:rPr>
              <w:t>41</w:t>
            </w:r>
          </w:p>
          <w:p w14:paraId="17717636" w14:textId="77777777" w:rsidR="000E2C89" w:rsidRPr="00037A28" w:rsidRDefault="00E54317" w:rsidP="00186B8E">
            <w:pPr>
              <w:pStyle w:val="af4"/>
              <w:spacing w:after="0"/>
            </w:pPr>
            <w:r w:rsidRPr="00037A28">
              <w:rPr>
                <w:rFonts w:hint="eastAsia"/>
              </w:rPr>
              <w:tab/>
            </w:r>
            <w:r w:rsidRPr="00037A28">
              <w:rPr>
                <w:rFonts w:hint="eastAsia"/>
              </w:rPr>
              <w:t>ほか</w:t>
            </w:r>
          </w:p>
        </w:tc>
      </w:tr>
      <w:tr w:rsidR="000E2C89" w14:paraId="1C0BD7E8" w14:textId="77777777" w:rsidTr="001E4373">
        <w:trPr>
          <w:jc w:val="center"/>
        </w:trPr>
        <w:tc>
          <w:tcPr>
            <w:tcW w:w="392" w:type="dxa"/>
            <w:vMerge/>
            <w:tcBorders>
              <w:bottom w:val="single" w:sz="4" w:space="0" w:color="auto"/>
            </w:tcBorders>
            <w:shd w:val="clear" w:color="auto" w:fill="BBA293"/>
            <w:noWrap/>
            <w:textDirection w:val="tbRlV"/>
            <w:vAlign w:val="center"/>
          </w:tcPr>
          <w:p w14:paraId="41830665" w14:textId="77777777" w:rsidR="000E2C89" w:rsidRPr="006047F7" w:rsidRDefault="000E2C89" w:rsidP="002B16F3">
            <w:pPr>
              <w:adjustRightInd w:val="0"/>
              <w:snapToGrid w:val="0"/>
              <w:spacing w:after="0" w:line="200" w:lineRule="atLeast"/>
              <w:jc w:val="center"/>
              <w:rPr>
                <w:rFonts w:ascii="HG丸ｺﾞｼｯｸM-PRO" w:eastAsia="HG丸ｺﾞｼｯｸM-PRO" w:hAnsi="HG丸ｺﾞｼｯｸM-PRO"/>
                <w:b/>
                <w:color w:val="FFFFFF" w:themeColor="background1"/>
              </w:rPr>
            </w:pPr>
          </w:p>
        </w:tc>
        <w:tc>
          <w:tcPr>
            <w:tcW w:w="2126" w:type="dxa"/>
            <w:shd w:val="clear" w:color="auto" w:fill="FFFFFF" w:themeFill="background1"/>
          </w:tcPr>
          <w:p w14:paraId="5A992822" w14:textId="77777777" w:rsidR="000E2C89" w:rsidRPr="000E2C89" w:rsidRDefault="00142EA6" w:rsidP="00142EA6">
            <w:pPr>
              <w:pStyle w:val="af2"/>
              <w:spacing w:after="0" w:line="230" w:lineRule="exact"/>
              <w:jc w:val="both"/>
            </w:pPr>
            <w:r>
              <w:rPr>
                <w:rFonts w:hint="eastAsia"/>
              </w:rPr>
              <w:t>大題材の配列や学校の実態に応じた指導が生かせるように配慮されているか。また、2学期制への対応に配慮されているか</w:t>
            </w:r>
            <w:r w:rsidR="000E2C89" w:rsidRPr="000E2C89">
              <w:rPr>
                <w:rFonts w:hint="eastAsia"/>
              </w:rPr>
              <w:t>。</w:t>
            </w:r>
          </w:p>
        </w:tc>
        <w:tc>
          <w:tcPr>
            <w:tcW w:w="10067" w:type="dxa"/>
            <w:shd w:val="clear" w:color="auto" w:fill="FFFFFF" w:themeFill="background1"/>
          </w:tcPr>
          <w:p w14:paraId="40A57938" w14:textId="77777777" w:rsidR="00E6428B" w:rsidRDefault="00E6428B" w:rsidP="00E6428B">
            <w:pPr>
              <w:pStyle w:val="af6"/>
              <w:spacing w:after="0"/>
              <w:ind w:left="200" w:hanging="200"/>
              <w:jc w:val="both"/>
            </w:pPr>
            <w:r>
              <w:rPr>
                <w:rFonts w:hint="eastAsia"/>
              </w:rPr>
              <w:t>①大題材の配列を組み替えることで、</w:t>
            </w:r>
            <w:r w:rsidRPr="00E6428B">
              <w:rPr>
                <w:rFonts w:hint="eastAsia"/>
                <w:b/>
              </w:rPr>
              <w:t>地域や学校の実態に応じた指導ができる</w:t>
            </w:r>
            <w:r>
              <w:rPr>
                <w:rFonts w:hint="eastAsia"/>
              </w:rPr>
              <w:t>ようにしています。また、２学期制にも対応できるように配慮しています。</w:t>
            </w:r>
          </w:p>
          <w:p w14:paraId="27281D28" w14:textId="77777777" w:rsidR="000E2C89" w:rsidRPr="00C94939" w:rsidRDefault="00E6428B" w:rsidP="00E6428B">
            <w:pPr>
              <w:pStyle w:val="af6"/>
              <w:spacing w:after="0"/>
              <w:ind w:left="200" w:hanging="200"/>
              <w:jc w:val="both"/>
            </w:pPr>
            <w:r>
              <w:rPr>
                <w:rFonts w:hint="eastAsia"/>
              </w:rPr>
              <w:t>②活動例や実習例を豊富に提示することで、地域や学校の実態に応じて、選択して指導できるように配慮しています。</w:t>
            </w:r>
          </w:p>
        </w:tc>
        <w:tc>
          <w:tcPr>
            <w:tcW w:w="3030" w:type="dxa"/>
            <w:shd w:val="clear" w:color="auto" w:fill="FFFFFF" w:themeFill="background1"/>
          </w:tcPr>
          <w:p w14:paraId="48F349C5" w14:textId="77777777" w:rsidR="00037A28" w:rsidRPr="00037A28" w:rsidRDefault="00037A28" w:rsidP="00C86A15">
            <w:pPr>
              <w:pStyle w:val="af4"/>
              <w:spacing w:after="0"/>
            </w:pPr>
            <w:r w:rsidRPr="00037A28">
              <w:rPr>
                <w:rFonts w:hint="eastAsia"/>
              </w:rPr>
              <w:t>①</w:t>
            </w:r>
            <w:r w:rsidR="00C86A15">
              <w:rPr>
                <w:rFonts w:hint="eastAsia"/>
              </w:rPr>
              <w:t>目次、「年間指導計画案・学習指導要領との関連」を参照。</w:t>
            </w:r>
          </w:p>
          <w:p w14:paraId="3861D3EC" w14:textId="77777777" w:rsidR="000E2C89" w:rsidRPr="00037A28" w:rsidRDefault="00037A28" w:rsidP="00C86A15">
            <w:pPr>
              <w:pStyle w:val="af4"/>
            </w:pPr>
            <w:r w:rsidRPr="00037A28">
              <w:rPr>
                <w:rFonts w:hint="eastAsia"/>
              </w:rPr>
              <w:t>②</w:t>
            </w:r>
            <w:r w:rsidRPr="00037A28">
              <w:rPr>
                <w:rFonts w:hint="eastAsia"/>
              </w:rPr>
              <w:t>p.</w:t>
            </w:r>
            <w:r w:rsidR="00C86A15">
              <w:rPr>
                <w:rFonts w:hint="eastAsia"/>
              </w:rPr>
              <w:t>22</w:t>
            </w:r>
            <w:r w:rsidR="00C86A15">
              <w:rPr>
                <w:rFonts w:hint="eastAsia"/>
              </w:rPr>
              <w:t>、</w:t>
            </w:r>
            <w:r w:rsidR="00C86A15">
              <w:rPr>
                <w:rFonts w:hint="eastAsia"/>
              </w:rPr>
              <w:t>32</w:t>
            </w:r>
            <w:r w:rsidR="00C86A15">
              <w:rPr>
                <w:rFonts w:hint="eastAsia"/>
              </w:rPr>
              <w:t>、</w:t>
            </w:r>
            <w:r w:rsidR="00C86A15">
              <w:rPr>
                <w:rFonts w:hint="eastAsia"/>
              </w:rPr>
              <w:t>46</w:t>
            </w:r>
            <w:r w:rsidR="00C86A15">
              <w:rPr>
                <w:rFonts w:hint="eastAsia"/>
              </w:rPr>
              <w:t>、</w:t>
            </w:r>
            <w:r w:rsidR="00C86A15">
              <w:rPr>
                <w:rFonts w:hint="eastAsia"/>
              </w:rPr>
              <w:t>48</w:t>
            </w:r>
            <w:r w:rsidR="00C86A15">
              <w:rPr>
                <w:rFonts w:hint="eastAsia"/>
              </w:rPr>
              <w:t>、</w:t>
            </w:r>
            <w:r w:rsidR="00C86A15">
              <w:rPr>
                <w:rFonts w:hint="eastAsia"/>
              </w:rPr>
              <w:t>74</w:t>
            </w:r>
            <w:r w:rsidR="00C86A15">
              <w:rPr>
                <w:rFonts w:hint="eastAsia"/>
              </w:rPr>
              <w:t>、</w:t>
            </w:r>
            <w:r w:rsidR="00C86A15">
              <w:rPr>
                <w:rFonts w:hint="eastAsia"/>
              </w:rPr>
              <w:t>76</w:t>
            </w:r>
            <w:r w:rsidR="00C86A15">
              <w:rPr>
                <w:rFonts w:hint="eastAsia"/>
              </w:rPr>
              <w:t>、</w:t>
            </w:r>
            <w:r w:rsidR="00C86A15">
              <w:rPr>
                <w:rFonts w:hint="eastAsia"/>
              </w:rPr>
              <w:t>88</w:t>
            </w:r>
            <w:r w:rsidR="00C86A15">
              <w:rPr>
                <w:rFonts w:hint="eastAsia"/>
              </w:rPr>
              <w:t>、</w:t>
            </w:r>
            <w:r w:rsidR="00C86A15">
              <w:rPr>
                <w:rFonts w:hint="eastAsia"/>
              </w:rPr>
              <w:t>90</w:t>
            </w:r>
            <w:r w:rsidR="00C86A15">
              <w:rPr>
                <w:rFonts w:hint="eastAsia"/>
              </w:rPr>
              <w:t>、</w:t>
            </w:r>
            <w:r w:rsidR="00C86A15">
              <w:rPr>
                <w:rFonts w:hint="eastAsia"/>
              </w:rPr>
              <w:t>106</w:t>
            </w:r>
            <w:r w:rsidR="00C86A15">
              <w:rPr>
                <w:rFonts w:hint="eastAsia"/>
              </w:rPr>
              <w:t>、</w:t>
            </w:r>
            <w:r w:rsidR="00C86A15">
              <w:rPr>
                <w:rFonts w:hint="eastAsia"/>
              </w:rPr>
              <w:t>108</w:t>
            </w:r>
            <w:r w:rsidR="00C86A15">
              <w:rPr>
                <w:rFonts w:hint="eastAsia"/>
              </w:rPr>
              <w:t>、</w:t>
            </w:r>
            <w:r w:rsidR="00C86A15">
              <w:rPr>
                <w:rFonts w:hint="eastAsia"/>
              </w:rPr>
              <w:t>118</w:t>
            </w:r>
            <w:r w:rsidR="00C86A15">
              <w:rPr>
                <w:rFonts w:hint="eastAsia"/>
              </w:rPr>
              <w:t>、</w:t>
            </w:r>
            <w:r w:rsidR="00C86A15">
              <w:rPr>
                <w:rFonts w:hint="eastAsia"/>
              </w:rPr>
              <w:t>119</w:t>
            </w:r>
            <w:r w:rsidR="00C86A15">
              <w:rPr>
                <w:rFonts w:hint="eastAsia"/>
              </w:rPr>
              <w:t>ほか</w:t>
            </w:r>
          </w:p>
        </w:tc>
      </w:tr>
      <w:tr w:rsidR="00E54317" w14:paraId="3BFC325C" w14:textId="77777777" w:rsidTr="001E4373">
        <w:trPr>
          <w:jc w:val="center"/>
        </w:trPr>
        <w:tc>
          <w:tcPr>
            <w:tcW w:w="392" w:type="dxa"/>
            <w:vMerge w:val="restart"/>
            <w:shd w:val="clear" w:color="auto" w:fill="E3DAD2"/>
            <w:noWrap/>
            <w:tcMar>
              <w:left w:w="0" w:type="dxa"/>
              <w:right w:w="0" w:type="dxa"/>
            </w:tcMar>
            <w:textDirection w:val="tbRlV"/>
            <w:vAlign w:val="center"/>
          </w:tcPr>
          <w:p w14:paraId="0D66AA96" w14:textId="77777777" w:rsidR="00E54317" w:rsidRPr="001E4373" w:rsidRDefault="00E54317" w:rsidP="002B16F3">
            <w:pPr>
              <w:pStyle w:val="af8"/>
              <w:adjustRightInd w:val="0"/>
              <w:spacing w:after="0"/>
              <w:ind w:left="0" w:right="0"/>
              <w:rPr>
                <w:color w:val="835545"/>
              </w:rPr>
            </w:pPr>
            <w:r w:rsidRPr="001E4373">
              <w:rPr>
                <w:rFonts w:hint="eastAsia"/>
                <w:color w:val="835545"/>
              </w:rPr>
              <w:t>３ すべての児童が使いやすい紙面への配慮</w:t>
            </w:r>
          </w:p>
        </w:tc>
        <w:tc>
          <w:tcPr>
            <w:tcW w:w="2126" w:type="dxa"/>
            <w:shd w:val="clear" w:color="auto" w:fill="FFFFFF" w:themeFill="background1"/>
          </w:tcPr>
          <w:p w14:paraId="36AB0506" w14:textId="77777777" w:rsidR="00E54317" w:rsidRPr="00E07B00" w:rsidRDefault="00587D5D" w:rsidP="00587D5D">
            <w:pPr>
              <w:pStyle w:val="af2"/>
              <w:spacing w:after="0" w:line="230" w:lineRule="exact"/>
              <w:jc w:val="both"/>
            </w:pPr>
            <w:r>
              <w:rPr>
                <w:rFonts w:hint="eastAsia"/>
              </w:rPr>
              <w:t>特別支援への配慮や工夫が適切にされているか。</w:t>
            </w:r>
          </w:p>
        </w:tc>
        <w:tc>
          <w:tcPr>
            <w:tcW w:w="10067" w:type="dxa"/>
            <w:shd w:val="clear" w:color="auto" w:fill="FFFFFF" w:themeFill="background1"/>
          </w:tcPr>
          <w:p w14:paraId="59EC8A6C" w14:textId="77777777" w:rsidR="00CF1D4B" w:rsidRDefault="00CF1D4B" w:rsidP="00CF1D4B">
            <w:pPr>
              <w:pStyle w:val="af6"/>
              <w:spacing w:after="0"/>
              <w:ind w:left="200" w:hanging="200"/>
              <w:jc w:val="both"/>
            </w:pPr>
            <w:r>
              <w:rPr>
                <w:rFonts w:hint="eastAsia"/>
              </w:rPr>
              <w:t>①すべての大題材の導入に、タイトル、導入発問、学習の流れ（ステップ１～３のタイトルを並べて示す）を示し、</w:t>
            </w:r>
            <w:r w:rsidRPr="00CF1D4B">
              <w:rPr>
                <w:rFonts w:hint="eastAsia"/>
                <w:b/>
              </w:rPr>
              <w:t>学習の見通しが立てやすい</w:t>
            </w:r>
            <w:r>
              <w:rPr>
                <w:rFonts w:hint="eastAsia"/>
              </w:rPr>
              <w:t>よう工夫しています。</w:t>
            </w:r>
          </w:p>
          <w:p w14:paraId="628749DE" w14:textId="77777777" w:rsidR="00CF1D4B" w:rsidRDefault="00CF1D4B" w:rsidP="00CF1D4B">
            <w:pPr>
              <w:pStyle w:val="af6"/>
              <w:spacing w:after="0"/>
              <w:ind w:left="200" w:hanging="200"/>
              <w:jc w:val="both"/>
            </w:pPr>
            <w:r>
              <w:rPr>
                <w:rFonts w:hint="eastAsia"/>
              </w:rPr>
              <w:t>②すべての大題材を３ステップで構成していることで、誰もが</w:t>
            </w:r>
            <w:r w:rsidRPr="00CF1D4B">
              <w:rPr>
                <w:rFonts w:hint="eastAsia"/>
                <w:b/>
              </w:rPr>
              <w:t>問題解決的に学習に取り組めます</w:t>
            </w:r>
            <w:r>
              <w:rPr>
                <w:rFonts w:hint="eastAsia"/>
              </w:rPr>
              <w:t>。</w:t>
            </w:r>
          </w:p>
          <w:p w14:paraId="7B29B46B" w14:textId="77777777" w:rsidR="00CF1D4B" w:rsidRDefault="00CF1D4B" w:rsidP="00CF1D4B">
            <w:pPr>
              <w:pStyle w:val="af6"/>
              <w:spacing w:after="0"/>
              <w:ind w:left="200" w:hanging="200"/>
              <w:jc w:val="both"/>
            </w:pPr>
            <w:r>
              <w:rPr>
                <w:rFonts w:hint="eastAsia"/>
              </w:rPr>
              <w:t>③児童の手や体の巧緻性に配慮し、作業する手のアップや姿勢の写真などを豊富に掲載しています。左ききの例も取り上げています。</w:t>
            </w:r>
          </w:p>
          <w:p w14:paraId="09FB66DC" w14:textId="77777777" w:rsidR="00CF1D4B" w:rsidRDefault="00CF1D4B" w:rsidP="00CF1D4B">
            <w:pPr>
              <w:pStyle w:val="af6"/>
              <w:spacing w:after="0"/>
              <w:ind w:left="200" w:hanging="200"/>
              <w:jc w:val="both"/>
            </w:pPr>
            <w:r>
              <w:rPr>
                <w:rFonts w:hint="eastAsia"/>
              </w:rPr>
              <w:t>④初めての実習が安心して安全に行えるように、巻末資料「いつも確かめよう」には、手をのせて練習できる実寸大写真を掲載しています。</w:t>
            </w:r>
          </w:p>
          <w:p w14:paraId="0CA5AE50" w14:textId="77777777" w:rsidR="00E54317" w:rsidRPr="007477AC" w:rsidRDefault="00CF1D4B" w:rsidP="00CF1D4B">
            <w:pPr>
              <w:pStyle w:val="af6"/>
              <w:spacing w:after="0"/>
              <w:ind w:left="200" w:hanging="200"/>
              <w:jc w:val="both"/>
            </w:pPr>
            <w:r>
              <w:rPr>
                <w:rFonts w:hint="eastAsia"/>
              </w:rPr>
              <w:t>⑤学習者用デジタル教科書を発行し、文字色や大きさ、行間などを調整し、児童が最も読みやすいようカスタマイズできます。また、総ルビ・分かち書きも表示でき、さらに、写真やイラストなどの図版も拡大できます。</w:t>
            </w:r>
          </w:p>
        </w:tc>
        <w:tc>
          <w:tcPr>
            <w:tcW w:w="3030" w:type="dxa"/>
            <w:shd w:val="clear" w:color="auto" w:fill="FFFFFF" w:themeFill="background1"/>
          </w:tcPr>
          <w:p w14:paraId="4B1CE2DE" w14:textId="77777777" w:rsidR="00037A28" w:rsidRDefault="00037A28" w:rsidP="00037A28">
            <w:pPr>
              <w:pStyle w:val="af4"/>
              <w:spacing w:after="0"/>
            </w:pPr>
            <w:r>
              <w:rPr>
                <w:rFonts w:hint="eastAsia"/>
              </w:rPr>
              <w:t>①②教科書全体</w:t>
            </w:r>
          </w:p>
          <w:p w14:paraId="2E383425" w14:textId="77777777" w:rsidR="00037A28" w:rsidRDefault="00037A28" w:rsidP="00037A28">
            <w:pPr>
              <w:pStyle w:val="af4"/>
              <w:spacing w:after="0"/>
            </w:pPr>
            <w:r>
              <w:rPr>
                <w:rFonts w:hint="eastAsia"/>
              </w:rPr>
              <w:t>③</w:t>
            </w:r>
            <w:r>
              <w:rPr>
                <w:rFonts w:hint="eastAsia"/>
              </w:rPr>
              <w:t>p.1</w:t>
            </w:r>
            <w:r w:rsidR="00C86A15" w:rsidRPr="00C86A15">
              <w:rPr>
                <w:rFonts w:hint="eastAsia"/>
              </w:rPr>
              <w:t>1</w:t>
            </w:r>
            <w:r w:rsidR="00C86A15" w:rsidRPr="00C86A15">
              <w:rPr>
                <w:rFonts w:hint="eastAsia"/>
              </w:rPr>
              <w:t>、</w:t>
            </w:r>
            <w:r w:rsidR="00C86A15" w:rsidRPr="00C86A15">
              <w:rPr>
                <w:rFonts w:hint="eastAsia"/>
              </w:rPr>
              <w:t>22</w:t>
            </w:r>
            <w:r w:rsidR="00C86A15" w:rsidRPr="00C86A15">
              <w:rPr>
                <w:rFonts w:hint="eastAsia"/>
              </w:rPr>
              <w:t>、</w:t>
            </w:r>
            <w:r w:rsidR="00C86A15" w:rsidRPr="00C86A15">
              <w:rPr>
                <w:rFonts w:hint="eastAsia"/>
              </w:rPr>
              <w:t>30</w:t>
            </w:r>
            <w:r w:rsidR="00C86A15" w:rsidRPr="00C86A15">
              <w:rPr>
                <w:rFonts w:hint="eastAsia"/>
              </w:rPr>
              <w:t>、</w:t>
            </w:r>
            <w:r w:rsidR="00C86A15" w:rsidRPr="00C86A15">
              <w:rPr>
                <w:rFonts w:hint="eastAsia"/>
              </w:rPr>
              <w:t>31</w:t>
            </w:r>
            <w:r>
              <w:rPr>
                <w:rFonts w:hint="eastAsia"/>
              </w:rPr>
              <w:t>ほか</w:t>
            </w:r>
          </w:p>
          <w:p w14:paraId="3D352C95" w14:textId="77777777" w:rsidR="00E54317" w:rsidRPr="00C94939" w:rsidRDefault="00037A28" w:rsidP="00037A28">
            <w:pPr>
              <w:pStyle w:val="af4"/>
              <w:spacing w:after="0"/>
            </w:pPr>
            <w:r>
              <w:rPr>
                <w:rFonts w:hint="eastAsia"/>
              </w:rPr>
              <w:t>④</w:t>
            </w:r>
            <w:r>
              <w:rPr>
                <w:rFonts w:hint="eastAsia"/>
              </w:rPr>
              <w:t>p.1</w:t>
            </w:r>
            <w:r w:rsidR="00C86A15" w:rsidRPr="00C86A15">
              <w:t>36-145</w:t>
            </w:r>
          </w:p>
        </w:tc>
      </w:tr>
      <w:tr w:rsidR="00E54317" w14:paraId="40A8BC4A" w14:textId="77777777" w:rsidTr="001E4373">
        <w:trPr>
          <w:jc w:val="center"/>
        </w:trPr>
        <w:tc>
          <w:tcPr>
            <w:tcW w:w="392" w:type="dxa"/>
            <w:vMerge/>
            <w:shd w:val="clear" w:color="auto" w:fill="E3DAD2"/>
          </w:tcPr>
          <w:p w14:paraId="5524D248" w14:textId="77777777" w:rsidR="00E54317" w:rsidRDefault="00E54317" w:rsidP="004E5871"/>
        </w:tc>
        <w:tc>
          <w:tcPr>
            <w:tcW w:w="2126" w:type="dxa"/>
            <w:shd w:val="clear" w:color="auto" w:fill="FFFFFF" w:themeFill="background1"/>
          </w:tcPr>
          <w:p w14:paraId="00A3EC5A" w14:textId="77777777" w:rsidR="00E54317" w:rsidRPr="00E07B00" w:rsidRDefault="00587D5D" w:rsidP="00587D5D">
            <w:pPr>
              <w:pStyle w:val="af2"/>
              <w:spacing w:after="0" w:line="230" w:lineRule="exact"/>
              <w:jc w:val="both"/>
            </w:pPr>
            <w:r>
              <w:rPr>
                <w:rFonts w:hint="eastAsia"/>
              </w:rPr>
              <w:t>ユニバーサルデザインが実現されているか。</w:t>
            </w:r>
          </w:p>
        </w:tc>
        <w:tc>
          <w:tcPr>
            <w:tcW w:w="10067" w:type="dxa"/>
            <w:shd w:val="clear" w:color="auto" w:fill="FFFFFF" w:themeFill="background1"/>
          </w:tcPr>
          <w:p w14:paraId="2BAEE428" w14:textId="77777777" w:rsidR="00CF1D4B" w:rsidRDefault="00CF1D4B" w:rsidP="00CF1D4B">
            <w:pPr>
              <w:pStyle w:val="af6"/>
              <w:spacing w:after="0"/>
              <w:ind w:left="200" w:hanging="200"/>
              <w:jc w:val="both"/>
            </w:pPr>
            <w:r>
              <w:rPr>
                <w:rFonts w:hint="eastAsia"/>
              </w:rPr>
              <w:t>①</w:t>
            </w:r>
            <w:r w:rsidRPr="00CF1D4B">
              <w:rPr>
                <w:rFonts w:hint="eastAsia"/>
                <w:b/>
              </w:rPr>
              <w:t>色覚の多様性に配慮</w:t>
            </w:r>
            <w:r>
              <w:rPr>
                <w:rFonts w:hint="eastAsia"/>
              </w:rPr>
              <w:t>し、カラーユニバーサルデザインの観点から、配色およびデザインについて、外部の専門家による検証を行っています。また、色のみによって区別する問題や表現を避け、黄、赤などの文字を付すなどの配慮をしています。</w:t>
            </w:r>
          </w:p>
          <w:p w14:paraId="6F73937E" w14:textId="77777777" w:rsidR="00CF1D4B" w:rsidRDefault="00CF1D4B" w:rsidP="00CF1D4B">
            <w:pPr>
              <w:pStyle w:val="af6"/>
              <w:spacing w:after="0"/>
              <w:ind w:left="200" w:hanging="200"/>
              <w:jc w:val="both"/>
            </w:pPr>
            <w:r>
              <w:rPr>
                <w:rFonts w:hint="eastAsia"/>
              </w:rPr>
              <w:t>②字体は、</w:t>
            </w:r>
            <w:r w:rsidRPr="00CF1D4B">
              <w:rPr>
                <w:rFonts w:hint="eastAsia"/>
                <w:b/>
              </w:rPr>
              <w:t>独自に開発したＵＤ教科書体を採用</w:t>
            </w:r>
            <w:r>
              <w:rPr>
                <w:rFonts w:hint="eastAsia"/>
              </w:rPr>
              <w:t>しています。字形を判別しやすく、読み間違いにくいという特徴（ユニバーサルデザインフォント）と、点画の形の正確性という教科書体の特徴をあわせ持ったフォントです。</w:t>
            </w:r>
          </w:p>
          <w:p w14:paraId="3FEE409F" w14:textId="77777777" w:rsidR="00E54317" w:rsidRPr="00C94939" w:rsidRDefault="00CF1D4B" w:rsidP="00CF1D4B">
            <w:pPr>
              <w:pStyle w:val="af6"/>
              <w:spacing w:after="0"/>
              <w:ind w:left="200" w:hanging="200"/>
              <w:jc w:val="both"/>
            </w:pPr>
            <w:r>
              <w:rPr>
                <w:rFonts w:hint="eastAsia"/>
              </w:rPr>
              <w:t>③</w:t>
            </w:r>
            <w:r w:rsidRPr="00CF1D4B">
              <w:rPr>
                <w:rFonts w:hint="eastAsia"/>
                <w:b/>
              </w:rPr>
              <w:t>さまざまな発達特性に配慮</w:t>
            </w:r>
            <w:r>
              <w:rPr>
                <w:rFonts w:hint="eastAsia"/>
              </w:rPr>
              <w:t>するため、本文と資料部分が明確に区別できるように、罫線を使う、背景に色を付けるなどの工夫をしています。</w:t>
            </w:r>
          </w:p>
        </w:tc>
        <w:tc>
          <w:tcPr>
            <w:tcW w:w="3030" w:type="dxa"/>
            <w:shd w:val="clear" w:color="auto" w:fill="FFFFFF" w:themeFill="background1"/>
          </w:tcPr>
          <w:p w14:paraId="3231EEF3" w14:textId="77777777" w:rsidR="00E54317" w:rsidRPr="00BA6989" w:rsidRDefault="00037A28" w:rsidP="00BA6989">
            <w:pPr>
              <w:pStyle w:val="af4"/>
            </w:pPr>
            <w:r w:rsidRPr="00BA6989">
              <w:rPr>
                <w:rFonts w:hint="eastAsia"/>
              </w:rPr>
              <w:t>①②③教科書全体</w:t>
            </w:r>
          </w:p>
        </w:tc>
      </w:tr>
      <w:tr w:rsidR="00E54317" w14:paraId="4AE02FDC" w14:textId="77777777" w:rsidTr="001E4373">
        <w:trPr>
          <w:jc w:val="center"/>
        </w:trPr>
        <w:tc>
          <w:tcPr>
            <w:tcW w:w="392" w:type="dxa"/>
            <w:vMerge/>
            <w:shd w:val="clear" w:color="auto" w:fill="E3DAD2"/>
          </w:tcPr>
          <w:p w14:paraId="244C3ED2" w14:textId="77777777" w:rsidR="00E54317" w:rsidRDefault="00E54317" w:rsidP="004E5871"/>
        </w:tc>
        <w:tc>
          <w:tcPr>
            <w:tcW w:w="2126" w:type="dxa"/>
            <w:shd w:val="clear" w:color="auto" w:fill="FFFFFF" w:themeFill="background1"/>
          </w:tcPr>
          <w:p w14:paraId="1C12D343" w14:textId="77777777" w:rsidR="00E54317" w:rsidRPr="00E07B00" w:rsidRDefault="00B43892" w:rsidP="00B43892">
            <w:pPr>
              <w:pStyle w:val="af2"/>
              <w:spacing w:after="0" w:line="230" w:lineRule="exact"/>
              <w:jc w:val="both"/>
            </w:pPr>
            <w:r>
              <w:rPr>
                <w:rFonts w:hint="eastAsia"/>
              </w:rPr>
              <w:t>学習意欲を喚起し、主体的な学習を促す表現が工夫がなされているか。</w:t>
            </w:r>
          </w:p>
        </w:tc>
        <w:tc>
          <w:tcPr>
            <w:tcW w:w="10067" w:type="dxa"/>
            <w:shd w:val="clear" w:color="auto" w:fill="FFFFFF" w:themeFill="background1"/>
          </w:tcPr>
          <w:p w14:paraId="193F6412" w14:textId="77777777" w:rsidR="00CF1D4B" w:rsidRDefault="00CF1D4B" w:rsidP="00CF1D4B">
            <w:pPr>
              <w:pStyle w:val="af6"/>
              <w:spacing w:after="0"/>
              <w:ind w:left="200" w:hanging="200"/>
              <w:jc w:val="both"/>
            </w:pPr>
            <w:r>
              <w:rPr>
                <w:rFonts w:hint="eastAsia"/>
              </w:rPr>
              <w:t>①児童が意欲的に学習に取り組めるように、イラストや写真、レイアウトを工夫し、楽しい紙面になるように配慮しています。</w:t>
            </w:r>
          </w:p>
          <w:p w14:paraId="2FEEB8E4" w14:textId="77777777" w:rsidR="00CF1D4B" w:rsidRDefault="00CF1D4B" w:rsidP="00CF1D4B">
            <w:pPr>
              <w:pStyle w:val="af6"/>
              <w:spacing w:after="0"/>
              <w:ind w:left="200" w:hanging="200"/>
              <w:jc w:val="both"/>
            </w:pPr>
            <w:r>
              <w:rPr>
                <w:rFonts w:hint="eastAsia"/>
              </w:rPr>
              <w:t>②児童の学習を導くキャラクター（イエッティとトリー）が吹き出しで学習のポイントを示唆することで、学習内容がより深く理解できるようにしています。</w:t>
            </w:r>
          </w:p>
          <w:p w14:paraId="7437DF10" w14:textId="77777777" w:rsidR="00CF1D4B" w:rsidRDefault="00CF1D4B" w:rsidP="00CF1D4B">
            <w:pPr>
              <w:pStyle w:val="af6"/>
              <w:spacing w:after="0"/>
              <w:ind w:left="200" w:hanging="200"/>
              <w:jc w:val="both"/>
            </w:pPr>
            <w:r>
              <w:rPr>
                <w:rFonts w:hint="eastAsia"/>
              </w:rPr>
              <w:t>③児童と等身大の児童のキャラクターによって、親近感を持たせ、かつ自分自身の課題を投影して考えることもできるようにしています。</w:t>
            </w:r>
          </w:p>
          <w:p w14:paraId="1E7559A8" w14:textId="77777777" w:rsidR="00E54317" w:rsidRPr="00C94939" w:rsidRDefault="00CF1D4B" w:rsidP="00CF1D4B">
            <w:pPr>
              <w:pStyle w:val="af6"/>
              <w:spacing w:after="0"/>
              <w:ind w:left="200" w:hanging="200"/>
              <w:jc w:val="both"/>
            </w:pPr>
            <w:r>
              <w:rPr>
                <w:rFonts w:hint="eastAsia"/>
              </w:rPr>
              <w:t>④各大題材の導入では、児童に身近な家庭や学校の場面を写真やイラストで大きく示し、</w:t>
            </w:r>
            <w:r w:rsidRPr="00F20511">
              <w:rPr>
                <w:rFonts w:hint="eastAsia"/>
                <w:b/>
              </w:rPr>
              <w:t>自分なりの課題を持って学習に取り組める</w:t>
            </w:r>
            <w:r>
              <w:rPr>
                <w:rFonts w:hint="eastAsia"/>
              </w:rPr>
              <w:t>ように工夫しています。また、QRコンテンツのトライシートで自分の意見を整理できます。</w:t>
            </w:r>
          </w:p>
        </w:tc>
        <w:tc>
          <w:tcPr>
            <w:tcW w:w="3030" w:type="dxa"/>
            <w:shd w:val="clear" w:color="auto" w:fill="FFFFFF" w:themeFill="background1"/>
          </w:tcPr>
          <w:p w14:paraId="16FD4ACA" w14:textId="77777777" w:rsidR="00BA6989" w:rsidRDefault="00037A28" w:rsidP="00F9051D">
            <w:pPr>
              <w:pStyle w:val="af4"/>
              <w:spacing w:after="0"/>
            </w:pPr>
            <w:r w:rsidRPr="00BA6989">
              <w:rPr>
                <w:rFonts w:hint="eastAsia"/>
              </w:rPr>
              <w:t>①教科書全体</w:t>
            </w:r>
          </w:p>
          <w:p w14:paraId="0E2AE92C" w14:textId="77777777" w:rsidR="00BA6989" w:rsidRDefault="00F9051D" w:rsidP="00F9051D">
            <w:pPr>
              <w:pStyle w:val="af4"/>
              <w:spacing w:after="0"/>
            </w:pPr>
            <w:r w:rsidRPr="000441E6">
              <w:rPr>
                <w:noProof/>
              </w:rPr>
              <w:drawing>
                <wp:anchor distT="0" distB="0" distL="114300" distR="114300" simplePos="0" relativeHeight="251623424" behindDoc="0" locked="0" layoutInCell="1" allowOverlap="1" wp14:anchorId="4C9A7FC8" wp14:editId="5E2502AE">
                  <wp:simplePos x="0" y="0"/>
                  <wp:positionH relativeFrom="column">
                    <wp:posOffset>1035050</wp:posOffset>
                  </wp:positionH>
                  <wp:positionV relativeFrom="paragraph">
                    <wp:posOffset>114935</wp:posOffset>
                  </wp:positionV>
                  <wp:extent cx="594720" cy="777600"/>
                  <wp:effectExtent l="0" t="0" r="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720" cy="777600"/>
                          </a:xfrm>
                          <a:prstGeom prst="rect">
                            <a:avLst/>
                          </a:prstGeom>
                        </pic:spPr>
                      </pic:pic>
                    </a:graphicData>
                  </a:graphic>
                  <wp14:sizeRelH relativeFrom="page">
                    <wp14:pctWidth>0</wp14:pctWidth>
                  </wp14:sizeRelH>
                  <wp14:sizeRelV relativeFrom="page">
                    <wp14:pctHeight>0</wp14:pctHeight>
                  </wp14:sizeRelV>
                </wp:anchor>
              </w:drawing>
            </w:r>
            <w:r w:rsidR="00037A28" w:rsidRPr="00BA6989">
              <w:rPr>
                <w:rFonts w:hint="eastAsia"/>
              </w:rPr>
              <w:t>②③</w:t>
            </w:r>
            <w:r w:rsidR="00037A28" w:rsidRPr="00BA6989">
              <w:rPr>
                <w:rFonts w:hint="eastAsia"/>
              </w:rPr>
              <w:t>p.2</w:t>
            </w:r>
            <w:r w:rsidR="00037A28" w:rsidRPr="00BA6989">
              <w:rPr>
                <w:rFonts w:hint="eastAsia"/>
              </w:rPr>
              <w:t>ほか</w:t>
            </w:r>
          </w:p>
          <w:p w14:paraId="1F4002E5" w14:textId="77777777" w:rsidR="00F9051D" w:rsidRDefault="00037A28" w:rsidP="00F9051D">
            <w:pPr>
              <w:pStyle w:val="af4"/>
              <w:spacing w:after="0"/>
            </w:pPr>
            <w:r w:rsidRPr="00BA6989">
              <w:rPr>
                <w:rFonts w:hint="eastAsia"/>
              </w:rPr>
              <w:t>④</w:t>
            </w:r>
            <w:r w:rsidRPr="00BA6989">
              <w:rPr>
                <w:rFonts w:hint="eastAsia"/>
              </w:rPr>
              <w:t>p.</w:t>
            </w:r>
            <w:r w:rsidR="00F9051D">
              <w:rPr>
                <w:rFonts w:hint="eastAsia"/>
              </w:rPr>
              <w:t>12</w:t>
            </w:r>
            <w:r w:rsidR="00F9051D">
              <w:rPr>
                <w:rFonts w:hint="eastAsia"/>
              </w:rPr>
              <w:t>、</w:t>
            </w:r>
            <w:r w:rsidR="00F9051D">
              <w:rPr>
                <w:rFonts w:hint="eastAsia"/>
              </w:rPr>
              <w:t>36</w:t>
            </w:r>
            <w:r w:rsidR="00F9051D">
              <w:rPr>
                <w:rFonts w:hint="eastAsia"/>
              </w:rPr>
              <w:t>、</w:t>
            </w:r>
            <w:r w:rsidR="00F9051D">
              <w:rPr>
                <w:rFonts w:hint="eastAsia"/>
              </w:rPr>
              <w:t>54</w:t>
            </w:r>
          </w:p>
          <w:p w14:paraId="75BBD0B9" w14:textId="77777777" w:rsidR="00E54317" w:rsidRDefault="00F9051D" w:rsidP="00F9051D">
            <w:pPr>
              <w:pStyle w:val="af4"/>
              <w:spacing w:after="0"/>
            </w:pPr>
            <w:r w:rsidRPr="00037A28">
              <w:rPr>
                <w:rFonts w:hint="eastAsia"/>
              </w:rPr>
              <w:tab/>
            </w:r>
            <w:r>
              <w:rPr>
                <w:rFonts w:hint="eastAsia"/>
              </w:rPr>
              <w:t>ほか</w:t>
            </w:r>
          </w:p>
          <w:p w14:paraId="414338A0" w14:textId="77777777" w:rsidR="00A570B8" w:rsidRPr="00BA6989" w:rsidRDefault="00A570B8" w:rsidP="00BA6989">
            <w:pPr>
              <w:pStyle w:val="af4"/>
              <w:spacing w:after="0"/>
            </w:pPr>
          </w:p>
        </w:tc>
      </w:tr>
      <w:tr w:rsidR="00E54317" w14:paraId="4D6DF6BD" w14:textId="77777777" w:rsidTr="001E4373">
        <w:trPr>
          <w:jc w:val="center"/>
        </w:trPr>
        <w:tc>
          <w:tcPr>
            <w:tcW w:w="392" w:type="dxa"/>
            <w:vMerge/>
            <w:shd w:val="clear" w:color="auto" w:fill="E3DAD2"/>
          </w:tcPr>
          <w:p w14:paraId="1598EDAE" w14:textId="77777777" w:rsidR="00E54317" w:rsidRDefault="00E54317" w:rsidP="004E5871"/>
        </w:tc>
        <w:tc>
          <w:tcPr>
            <w:tcW w:w="2126" w:type="dxa"/>
            <w:shd w:val="clear" w:color="auto" w:fill="FFFFFF" w:themeFill="background1"/>
          </w:tcPr>
          <w:p w14:paraId="26E2EF20" w14:textId="77777777" w:rsidR="00E54317" w:rsidRPr="00E07B00" w:rsidRDefault="00B43892" w:rsidP="00B43892">
            <w:pPr>
              <w:pStyle w:val="af2"/>
              <w:spacing w:after="0" w:line="230" w:lineRule="exact"/>
              <w:jc w:val="both"/>
            </w:pPr>
            <w:r>
              <w:rPr>
                <w:rFonts w:hint="eastAsia"/>
              </w:rPr>
              <w:t>人権・福祉などについて配慮がなされているか。</w:t>
            </w:r>
          </w:p>
        </w:tc>
        <w:tc>
          <w:tcPr>
            <w:tcW w:w="10067" w:type="dxa"/>
            <w:shd w:val="clear" w:color="auto" w:fill="FFFFFF" w:themeFill="background1"/>
          </w:tcPr>
          <w:p w14:paraId="6AFC59F7" w14:textId="77777777" w:rsidR="009D46AD" w:rsidRDefault="009D46AD" w:rsidP="009D46AD">
            <w:pPr>
              <w:pStyle w:val="af6"/>
              <w:spacing w:after="0"/>
              <w:ind w:left="200" w:hanging="200"/>
              <w:jc w:val="both"/>
            </w:pPr>
            <w:r>
              <w:rPr>
                <w:rFonts w:hint="eastAsia"/>
              </w:rPr>
              <w:t>①幼児や高齢者、障がいのある人々、外国人との関わりを通して、</w:t>
            </w:r>
            <w:r w:rsidRPr="00F20511">
              <w:rPr>
                <w:rFonts w:hint="eastAsia"/>
                <w:b/>
              </w:rPr>
              <w:t>共生の視点に気付くことができる</w:t>
            </w:r>
            <w:r>
              <w:rPr>
                <w:rFonts w:hint="eastAsia"/>
              </w:rPr>
              <w:t>ように配慮しています。</w:t>
            </w:r>
          </w:p>
          <w:p w14:paraId="6E145389" w14:textId="77777777" w:rsidR="009D46AD" w:rsidRDefault="009D46AD" w:rsidP="009D46AD">
            <w:pPr>
              <w:pStyle w:val="af6"/>
              <w:spacing w:after="0"/>
              <w:ind w:left="200" w:hanging="200"/>
              <w:jc w:val="both"/>
            </w:pPr>
            <w:r>
              <w:rPr>
                <w:rFonts w:hint="eastAsia"/>
              </w:rPr>
              <w:t>②基本的なルールやマナーなどに関する内容を紹介し、</w:t>
            </w:r>
            <w:r w:rsidRPr="00F20511">
              <w:rPr>
                <w:rFonts w:hint="eastAsia"/>
                <w:b/>
              </w:rPr>
              <w:t>他者を思いやり、人権を尊重する態度を身に付ける</w:t>
            </w:r>
            <w:r>
              <w:rPr>
                <w:rFonts w:hint="eastAsia"/>
              </w:rPr>
              <w:t>ことができるようにしています。</w:t>
            </w:r>
          </w:p>
          <w:p w14:paraId="1CD5A3E3" w14:textId="77777777" w:rsidR="009D46AD" w:rsidRDefault="009D46AD" w:rsidP="009D46AD">
            <w:pPr>
              <w:pStyle w:val="af6"/>
              <w:spacing w:after="0"/>
              <w:ind w:left="200" w:hanging="200"/>
              <w:jc w:val="both"/>
            </w:pPr>
            <w:r>
              <w:rPr>
                <w:rFonts w:hint="eastAsia"/>
              </w:rPr>
              <w:t>③イラストや写真の男女の服装や発言内容が性別による役割固定にならないよう配慮しています。</w:t>
            </w:r>
          </w:p>
          <w:p w14:paraId="4AFCEB58" w14:textId="77777777" w:rsidR="00E54317" w:rsidRPr="00C94939" w:rsidRDefault="009D46AD" w:rsidP="009D46AD">
            <w:pPr>
              <w:pStyle w:val="af6"/>
              <w:spacing w:after="0"/>
              <w:ind w:left="200" w:hanging="200"/>
              <w:jc w:val="both"/>
            </w:pPr>
            <w:r>
              <w:rPr>
                <w:rFonts w:hint="eastAsia"/>
              </w:rPr>
              <w:t>④教科書全体を通して、児童のプライバシーに配慮して表現しています。特に家族の内容では、さまざまな家族形態があり、どれもかけがえのない家族であることが指導しやすいように配慮し、児童の自己肯定感を高めることができるようにしています。</w:t>
            </w:r>
          </w:p>
        </w:tc>
        <w:tc>
          <w:tcPr>
            <w:tcW w:w="3030" w:type="dxa"/>
            <w:shd w:val="clear" w:color="auto" w:fill="FFFFFF" w:themeFill="background1"/>
          </w:tcPr>
          <w:p w14:paraId="63DD6B6E" w14:textId="77777777" w:rsidR="00BA6989" w:rsidRDefault="00BA6989" w:rsidP="00BA6989">
            <w:pPr>
              <w:pStyle w:val="af4"/>
              <w:spacing w:after="0"/>
            </w:pPr>
            <w:r>
              <w:rPr>
                <w:rFonts w:hint="eastAsia"/>
              </w:rPr>
              <w:t>①</w:t>
            </w:r>
            <w:r>
              <w:rPr>
                <w:rFonts w:hint="eastAsia"/>
              </w:rPr>
              <w:t>p.</w:t>
            </w:r>
            <w:r w:rsidR="00F9051D">
              <w:t>1</w:t>
            </w:r>
            <w:r w:rsidR="00F9051D" w:rsidRPr="00F9051D">
              <w:rPr>
                <w:rFonts w:hint="eastAsia"/>
              </w:rPr>
              <w:t>2</w:t>
            </w:r>
            <w:r w:rsidR="00F9051D" w:rsidRPr="00F9051D">
              <w:rPr>
                <w:rFonts w:hint="eastAsia"/>
              </w:rPr>
              <w:t>、</w:t>
            </w:r>
            <w:r w:rsidR="00F9051D" w:rsidRPr="00F9051D">
              <w:rPr>
                <w:rFonts w:hint="eastAsia"/>
              </w:rPr>
              <w:t>36</w:t>
            </w:r>
            <w:r>
              <w:rPr>
                <w:rFonts w:hint="eastAsia"/>
              </w:rPr>
              <w:t>ほか</w:t>
            </w:r>
          </w:p>
          <w:p w14:paraId="406F3A58" w14:textId="77777777" w:rsidR="00BA6989" w:rsidRDefault="00BA6989" w:rsidP="00BA6989">
            <w:pPr>
              <w:pStyle w:val="af4"/>
              <w:spacing w:after="0"/>
            </w:pPr>
            <w:r>
              <w:rPr>
                <w:rFonts w:hint="eastAsia"/>
              </w:rPr>
              <w:t>②</w:t>
            </w:r>
            <w:r>
              <w:rPr>
                <w:rFonts w:hint="eastAsia"/>
              </w:rPr>
              <w:t>p.</w:t>
            </w:r>
            <w:r w:rsidR="00F9051D">
              <w:t>2</w:t>
            </w:r>
            <w:r w:rsidR="00F9051D" w:rsidRPr="00F9051D">
              <w:rPr>
                <w:rFonts w:hint="eastAsia"/>
              </w:rPr>
              <w:t>7</w:t>
            </w:r>
            <w:r w:rsidR="00F9051D" w:rsidRPr="00F9051D">
              <w:rPr>
                <w:rFonts w:hint="eastAsia"/>
              </w:rPr>
              <w:t>、</w:t>
            </w:r>
            <w:r w:rsidR="00F9051D" w:rsidRPr="00F9051D">
              <w:rPr>
                <w:rFonts w:hint="eastAsia"/>
              </w:rPr>
              <w:t>130</w:t>
            </w:r>
            <w:r>
              <w:rPr>
                <w:rFonts w:hint="eastAsia"/>
              </w:rPr>
              <w:t>ほか</w:t>
            </w:r>
          </w:p>
          <w:p w14:paraId="061E2494" w14:textId="77777777" w:rsidR="00E54317" w:rsidRDefault="00BA6989" w:rsidP="00BA6989">
            <w:pPr>
              <w:pStyle w:val="af4"/>
              <w:spacing w:after="0"/>
            </w:pPr>
            <w:r>
              <w:rPr>
                <w:rFonts w:hint="eastAsia"/>
              </w:rPr>
              <w:t>③④教科書全体</w:t>
            </w:r>
          </w:p>
        </w:tc>
      </w:tr>
      <w:tr w:rsidR="00BA6989" w14:paraId="6262C188" w14:textId="77777777" w:rsidTr="001E4373">
        <w:trPr>
          <w:jc w:val="center"/>
        </w:trPr>
        <w:tc>
          <w:tcPr>
            <w:tcW w:w="392" w:type="dxa"/>
            <w:vMerge/>
            <w:shd w:val="clear" w:color="auto" w:fill="E3DAD2"/>
          </w:tcPr>
          <w:p w14:paraId="0E9F9A9D" w14:textId="77777777" w:rsidR="00BA6989" w:rsidRDefault="00BA6989" w:rsidP="004E5871"/>
        </w:tc>
        <w:tc>
          <w:tcPr>
            <w:tcW w:w="2126" w:type="dxa"/>
            <w:shd w:val="clear" w:color="auto" w:fill="FFFFFF" w:themeFill="background1"/>
          </w:tcPr>
          <w:p w14:paraId="1BFB265F" w14:textId="77777777" w:rsidR="00BA6989" w:rsidRPr="00E07B00" w:rsidRDefault="00B43892" w:rsidP="00B43892">
            <w:pPr>
              <w:pStyle w:val="af2"/>
              <w:spacing w:after="0" w:line="230" w:lineRule="exact"/>
              <w:jc w:val="both"/>
            </w:pPr>
            <w:r>
              <w:rPr>
                <w:rFonts w:hint="eastAsia"/>
              </w:rPr>
              <w:t>レイアウトは見やすい工夫がなされているか。</w:t>
            </w:r>
          </w:p>
        </w:tc>
        <w:tc>
          <w:tcPr>
            <w:tcW w:w="10067" w:type="dxa"/>
            <w:shd w:val="clear" w:color="auto" w:fill="FFFFFF" w:themeFill="background1"/>
          </w:tcPr>
          <w:p w14:paraId="0CFBB9DF" w14:textId="77777777" w:rsidR="00BA6989" w:rsidRPr="00E54317" w:rsidRDefault="00F20511" w:rsidP="00F20511">
            <w:pPr>
              <w:pStyle w:val="af6"/>
              <w:spacing w:after="0"/>
              <w:ind w:left="200" w:hanging="200"/>
              <w:jc w:val="both"/>
            </w:pPr>
            <w:r>
              <w:rPr>
                <w:rFonts w:hint="eastAsia"/>
              </w:rPr>
              <w:t>①判型はA4判を用い、一つの実習を見開きで概観することができるため、開いた状態で見ながら実習できるレイアウトになっています。</w:t>
            </w:r>
          </w:p>
        </w:tc>
        <w:tc>
          <w:tcPr>
            <w:tcW w:w="3030" w:type="dxa"/>
            <w:shd w:val="clear" w:color="auto" w:fill="FFFFFF" w:themeFill="background1"/>
          </w:tcPr>
          <w:p w14:paraId="30164BB2" w14:textId="77777777" w:rsidR="00BA6989" w:rsidRDefault="00BA6989" w:rsidP="00BA6989">
            <w:pPr>
              <w:pStyle w:val="af4"/>
              <w:spacing w:after="0"/>
            </w:pPr>
            <w:r w:rsidRPr="006202C8">
              <w:rPr>
                <w:rFonts w:hint="eastAsia"/>
              </w:rPr>
              <w:t>①教科書全体</w:t>
            </w:r>
          </w:p>
        </w:tc>
      </w:tr>
      <w:tr w:rsidR="00BA6989" w14:paraId="4EEB217D" w14:textId="77777777" w:rsidTr="001E4373">
        <w:trPr>
          <w:jc w:val="center"/>
        </w:trPr>
        <w:tc>
          <w:tcPr>
            <w:tcW w:w="392" w:type="dxa"/>
            <w:vMerge/>
            <w:shd w:val="clear" w:color="auto" w:fill="E3DAD2"/>
          </w:tcPr>
          <w:p w14:paraId="01A75E65" w14:textId="77777777" w:rsidR="00BA6989" w:rsidRDefault="00BA6989" w:rsidP="004E5871"/>
        </w:tc>
        <w:tc>
          <w:tcPr>
            <w:tcW w:w="2126" w:type="dxa"/>
            <w:shd w:val="clear" w:color="auto" w:fill="FFFFFF" w:themeFill="background1"/>
          </w:tcPr>
          <w:p w14:paraId="0CDCEFF5" w14:textId="77777777" w:rsidR="00BA6989" w:rsidRPr="00E07B00" w:rsidRDefault="00B43892" w:rsidP="00B43892">
            <w:pPr>
              <w:pStyle w:val="af2"/>
              <w:spacing w:after="0" w:line="230" w:lineRule="exact"/>
              <w:jc w:val="both"/>
            </w:pPr>
            <w:r>
              <w:rPr>
                <w:rFonts w:hint="eastAsia"/>
              </w:rPr>
              <w:t>文章表現や漢字、仮名遣い、用語等の使い方は適切か。</w:t>
            </w:r>
          </w:p>
        </w:tc>
        <w:tc>
          <w:tcPr>
            <w:tcW w:w="10067" w:type="dxa"/>
            <w:shd w:val="clear" w:color="auto" w:fill="FFFFFF" w:themeFill="background1"/>
          </w:tcPr>
          <w:p w14:paraId="12EE4461" w14:textId="77777777" w:rsidR="00F20511" w:rsidRDefault="00F20511" w:rsidP="00F20511">
            <w:pPr>
              <w:pStyle w:val="af6"/>
              <w:spacing w:after="0"/>
              <w:ind w:left="200" w:hanging="200"/>
              <w:jc w:val="both"/>
            </w:pPr>
            <w:r>
              <w:rPr>
                <w:rFonts w:hint="eastAsia"/>
              </w:rPr>
              <w:t>①小学校５年生以降で学習する常用漢字には見開きごとにふり仮名を付しています。</w:t>
            </w:r>
          </w:p>
          <w:p w14:paraId="59C1E8F5" w14:textId="77777777" w:rsidR="00BA6989" w:rsidRPr="00E54317" w:rsidRDefault="00F20511" w:rsidP="00F20511">
            <w:pPr>
              <w:pStyle w:val="af6"/>
              <w:spacing w:after="0"/>
              <w:ind w:left="200" w:hanging="200"/>
              <w:jc w:val="both"/>
            </w:pPr>
            <w:r>
              <w:rPr>
                <w:rFonts w:hint="eastAsia"/>
              </w:rPr>
              <w:t>②専門的な用語（衣食住に関する独特の言い回しなど）については、脚注などで</w:t>
            </w:r>
            <w:r w:rsidRPr="00F20511">
              <w:rPr>
                <w:rFonts w:hint="eastAsia"/>
                <w:b/>
              </w:rPr>
              <w:t>児童が理解しやすい簡潔な表現</w:t>
            </w:r>
            <w:r>
              <w:rPr>
                <w:rFonts w:hint="eastAsia"/>
              </w:rPr>
              <w:t>で解説を補足しています。</w:t>
            </w:r>
          </w:p>
        </w:tc>
        <w:tc>
          <w:tcPr>
            <w:tcW w:w="3030" w:type="dxa"/>
            <w:shd w:val="clear" w:color="auto" w:fill="FFFFFF" w:themeFill="background1"/>
          </w:tcPr>
          <w:p w14:paraId="7F12EB89" w14:textId="77777777" w:rsidR="00BA6989" w:rsidRDefault="00BA6989" w:rsidP="00BA6989">
            <w:pPr>
              <w:pStyle w:val="af4"/>
              <w:spacing w:after="0"/>
            </w:pPr>
            <w:r w:rsidRPr="006202C8">
              <w:rPr>
                <w:rFonts w:hint="eastAsia"/>
              </w:rPr>
              <w:t>①教科書全体</w:t>
            </w:r>
          </w:p>
          <w:p w14:paraId="13E2D7EA" w14:textId="77777777" w:rsidR="00BA6989" w:rsidRDefault="006B10DC" w:rsidP="00BA6989">
            <w:pPr>
              <w:pStyle w:val="af4"/>
              <w:spacing w:after="0"/>
            </w:pPr>
            <w:r w:rsidRPr="000441E6">
              <w:rPr>
                <w:noProof/>
              </w:rPr>
              <w:drawing>
                <wp:anchor distT="0" distB="0" distL="114300" distR="114300" simplePos="0" relativeHeight="251621376" behindDoc="0" locked="0" layoutInCell="1" allowOverlap="1" wp14:anchorId="4CE4C40C" wp14:editId="7F41DD58">
                  <wp:simplePos x="0" y="0"/>
                  <wp:positionH relativeFrom="column">
                    <wp:posOffset>1037908</wp:posOffset>
                  </wp:positionH>
                  <wp:positionV relativeFrom="paragraph">
                    <wp:posOffset>14605</wp:posOffset>
                  </wp:positionV>
                  <wp:extent cx="706120" cy="34544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6120" cy="345440"/>
                          </a:xfrm>
                          <a:prstGeom prst="rect">
                            <a:avLst/>
                          </a:prstGeom>
                        </pic:spPr>
                      </pic:pic>
                    </a:graphicData>
                  </a:graphic>
                  <wp14:sizeRelH relativeFrom="page">
                    <wp14:pctWidth>0</wp14:pctWidth>
                  </wp14:sizeRelH>
                  <wp14:sizeRelV relativeFrom="page">
                    <wp14:pctHeight>0</wp14:pctHeight>
                  </wp14:sizeRelV>
                </wp:anchor>
              </w:drawing>
            </w:r>
            <w:r w:rsidR="00BA6989" w:rsidRPr="006202C8">
              <w:rPr>
                <w:rFonts w:hint="eastAsia"/>
              </w:rPr>
              <w:t>②</w:t>
            </w:r>
            <w:r w:rsidR="00BA6989" w:rsidRPr="006202C8">
              <w:rPr>
                <w:rFonts w:hint="eastAsia"/>
              </w:rPr>
              <w:t>p.</w:t>
            </w:r>
            <w:r w:rsidR="00F9051D">
              <w:t>4</w:t>
            </w:r>
            <w:r w:rsidR="00F9051D" w:rsidRPr="00F9051D">
              <w:rPr>
                <w:rFonts w:hint="eastAsia"/>
              </w:rPr>
              <w:t>7</w:t>
            </w:r>
            <w:r w:rsidR="00F9051D" w:rsidRPr="00F9051D">
              <w:rPr>
                <w:rFonts w:hint="eastAsia"/>
              </w:rPr>
              <w:t>、</w:t>
            </w:r>
            <w:r w:rsidR="00F9051D" w:rsidRPr="00F9051D">
              <w:rPr>
                <w:rFonts w:hint="eastAsia"/>
              </w:rPr>
              <w:t>53</w:t>
            </w:r>
            <w:r w:rsidR="00BA6989" w:rsidRPr="006202C8">
              <w:rPr>
                <w:rFonts w:hint="eastAsia"/>
              </w:rPr>
              <w:t>ほか</w:t>
            </w:r>
          </w:p>
          <w:p w14:paraId="0081EA47" w14:textId="77777777" w:rsidR="00BA6989" w:rsidRDefault="00BA6989" w:rsidP="00BA6989">
            <w:pPr>
              <w:pStyle w:val="af4"/>
              <w:spacing w:after="0"/>
            </w:pPr>
          </w:p>
          <w:p w14:paraId="13055719" w14:textId="77777777" w:rsidR="00BA6989" w:rsidRDefault="00BA6989" w:rsidP="00BA6989">
            <w:pPr>
              <w:pStyle w:val="af4"/>
              <w:spacing w:after="0"/>
            </w:pPr>
          </w:p>
        </w:tc>
      </w:tr>
      <w:tr w:rsidR="00BA6989" w14:paraId="31EF2EF1" w14:textId="77777777" w:rsidTr="001E4373">
        <w:trPr>
          <w:jc w:val="center"/>
        </w:trPr>
        <w:tc>
          <w:tcPr>
            <w:tcW w:w="392" w:type="dxa"/>
            <w:vMerge/>
            <w:shd w:val="clear" w:color="auto" w:fill="E3DAD2"/>
          </w:tcPr>
          <w:p w14:paraId="2D70A1B9" w14:textId="77777777" w:rsidR="00BA6989" w:rsidRDefault="00BA6989" w:rsidP="004E5871"/>
        </w:tc>
        <w:tc>
          <w:tcPr>
            <w:tcW w:w="2126" w:type="dxa"/>
            <w:shd w:val="clear" w:color="auto" w:fill="FFFFFF" w:themeFill="background1"/>
          </w:tcPr>
          <w:p w14:paraId="54F9082D" w14:textId="77777777" w:rsidR="00BA6989" w:rsidRDefault="00B43892" w:rsidP="00B43892">
            <w:pPr>
              <w:pStyle w:val="af2"/>
              <w:spacing w:after="0" w:line="230" w:lineRule="exact"/>
              <w:jc w:val="both"/>
            </w:pPr>
            <w:r w:rsidRPr="00B43892">
              <w:rPr>
                <w:rFonts w:hint="eastAsia"/>
              </w:rPr>
              <w:t>造本的な工夫がなされているか。</w:t>
            </w:r>
          </w:p>
        </w:tc>
        <w:tc>
          <w:tcPr>
            <w:tcW w:w="10067" w:type="dxa"/>
            <w:shd w:val="clear" w:color="auto" w:fill="FFFFFF" w:themeFill="background1"/>
          </w:tcPr>
          <w:p w14:paraId="70BB9B9C" w14:textId="77777777" w:rsidR="00F20511" w:rsidRDefault="00F20511" w:rsidP="00F20511">
            <w:pPr>
              <w:pStyle w:val="af6"/>
              <w:spacing w:after="0"/>
              <w:ind w:left="200" w:hanging="200"/>
              <w:jc w:val="both"/>
            </w:pPr>
            <w:r>
              <w:rPr>
                <w:rFonts w:hint="eastAsia"/>
              </w:rPr>
              <w:t>①</w:t>
            </w:r>
            <w:r w:rsidR="00E71C31">
              <w:rPr>
                <w:rFonts w:hint="eastAsia"/>
              </w:rPr>
              <w:t>A4</w:t>
            </w:r>
            <w:r>
              <w:rPr>
                <w:rFonts w:hint="eastAsia"/>
              </w:rPr>
              <w:t>判を用いることで、</w:t>
            </w:r>
            <w:r w:rsidRPr="00F20511">
              <w:rPr>
                <w:rFonts w:hint="eastAsia"/>
                <w:b/>
              </w:rPr>
              <w:t>情報量を充実させて資料性、視覚的効果を高め、学習の流れが把握しやすい紙面</w:t>
            </w:r>
            <w:r>
              <w:rPr>
                <w:rFonts w:hint="eastAsia"/>
              </w:rPr>
              <w:t>になるように工夫しています。また、ランドセルや机、道具箱への収納にも十分配慮をしています。</w:t>
            </w:r>
          </w:p>
          <w:p w14:paraId="684D93C6" w14:textId="77777777" w:rsidR="00F20511" w:rsidRDefault="00F20511" w:rsidP="00F20511">
            <w:pPr>
              <w:pStyle w:val="af6"/>
              <w:spacing w:after="0"/>
              <w:ind w:left="200" w:hanging="200"/>
              <w:jc w:val="both"/>
            </w:pPr>
            <w:r>
              <w:rPr>
                <w:rFonts w:hint="eastAsia"/>
              </w:rPr>
              <w:t>②イラストや写真の色調が鮮明に再現される紙を用い、活動の楽しさを伝え、意欲を引き出すことに資する紙面になっています。開いた状態が保ちやすいため、実習時などに有効であり、かつ持ち運びに配慮した軽量の専用用紙を開発して使用しています。</w:t>
            </w:r>
          </w:p>
          <w:p w14:paraId="032B068C" w14:textId="77777777" w:rsidR="00BA6989" w:rsidRPr="00E54317" w:rsidRDefault="00F20511" w:rsidP="00F20511">
            <w:pPr>
              <w:pStyle w:val="af6"/>
              <w:spacing w:after="0"/>
              <w:ind w:left="200" w:hanging="200"/>
              <w:jc w:val="both"/>
            </w:pPr>
            <w:r>
              <w:rPr>
                <w:rFonts w:hint="eastAsia"/>
              </w:rPr>
              <w:t>③２年間の使用に十分耐えるよう、表紙には、汚れにくく、防水効果、強度の高い加工（</w:t>
            </w:r>
            <w:r w:rsidR="00393475">
              <w:rPr>
                <w:rFonts w:hint="eastAsia"/>
              </w:rPr>
              <w:t>PP</w:t>
            </w:r>
            <w:r>
              <w:rPr>
                <w:rFonts w:hint="eastAsia"/>
              </w:rPr>
              <w:t>加工）を施し、強力な接着剤を用いて製本しています。</w:t>
            </w:r>
          </w:p>
        </w:tc>
        <w:tc>
          <w:tcPr>
            <w:tcW w:w="3030" w:type="dxa"/>
            <w:shd w:val="clear" w:color="auto" w:fill="FFFFFF" w:themeFill="background1"/>
          </w:tcPr>
          <w:p w14:paraId="24A6E6C1" w14:textId="77777777" w:rsidR="00BA6989" w:rsidRDefault="00BA6989" w:rsidP="00BA6989">
            <w:pPr>
              <w:pStyle w:val="af4"/>
              <w:spacing w:after="0"/>
            </w:pPr>
            <w:r w:rsidRPr="006202C8">
              <w:rPr>
                <w:rFonts w:hint="eastAsia"/>
              </w:rPr>
              <w:t>①②③教科書全体</w:t>
            </w:r>
          </w:p>
        </w:tc>
      </w:tr>
    </w:tbl>
    <w:p w14:paraId="3FE8A034" w14:textId="77777777" w:rsidR="00E863E1" w:rsidRDefault="00BA6989">
      <w:r>
        <w:br w:type="page"/>
      </w:r>
    </w:p>
    <w:tbl>
      <w:tblPr>
        <w:tblStyle w:val="a9"/>
        <w:tblW w:w="15615" w:type="dxa"/>
        <w:tblLayout w:type="fixed"/>
        <w:tblLook w:val="04A0" w:firstRow="1" w:lastRow="0" w:firstColumn="1" w:lastColumn="0" w:noHBand="0" w:noVBand="1"/>
      </w:tblPr>
      <w:tblGrid>
        <w:gridCol w:w="392"/>
        <w:gridCol w:w="2126"/>
        <w:gridCol w:w="10067"/>
        <w:gridCol w:w="3030"/>
      </w:tblGrid>
      <w:tr w:rsidR="00BA6989" w14:paraId="1AF90866" w14:textId="77777777" w:rsidTr="001E4373">
        <w:trPr>
          <w:trHeight w:val="397"/>
        </w:trPr>
        <w:tc>
          <w:tcPr>
            <w:tcW w:w="2518" w:type="dxa"/>
            <w:gridSpan w:val="2"/>
            <w:shd w:val="clear" w:color="auto" w:fill="CF614E"/>
            <w:vAlign w:val="center"/>
          </w:tcPr>
          <w:p w14:paraId="5A56BDC3" w14:textId="77777777" w:rsidR="00BA6989" w:rsidRPr="006047F7" w:rsidRDefault="00BA6989" w:rsidP="004E5871">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lastRenderedPageBreak/>
              <w:t>検討の観点</w:t>
            </w:r>
          </w:p>
        </w:tc>
        <w:tc>
          <w:tcPr>
            <w:tcW w:w="10067" w:type="dxa"/>
            <w:shd w:val="clear" w:color="auto" w:fill="CF614E"/>
            <w:vAlign w:val="center"/>
          </w:tcPr>
          <w:p w14:paraId="4CBAB7A2" w14:textId="77777777" w:rsidR="00BA6989" w:rsidRPr="006047F7" w:rsidRDefault="00BA6989" w:rsidP="004E5871">
            <w:pPr>
              <w:snapToGrid w:val="0"/>
              <w:spacing w:after="0"/>
              <w:jc w:val="center"/>
              <w:rPr>
                <w:rFonts w:ascii="HG丸ｺﾞｼｯｸM-PRO" w:eastAsia="HG丸ｺﾞｼｯｸM-PRO" w:hAnsi="HG丸ｺﾞｼｯｸM-PRO"/>
                <w:b/>
                <w:color w:val="FFFFFF" w:themeColor="background1"/>
              </w:rPr>
            </w:pPr>
            <w:r w:rsidRPr="00077E70">
              <w:rPr>
                <w:rFonts w:ascii="HG丸ｺﾞｼｯｸM-PRO" w:eastAsia="HG丸ｺﾞｼｯｸM-PRO" w:hAnsi="HG丸ｺﾞｼｯｸM-PRO" w:hint="eastAsia"/>
                <w:b/>
                <w:color w:val="FFFFFF" w:themeColor="background1"/>
              </w:rPr>
              <w:t>「</w:t>
            </w:r>
            <w:r w:rsidR="001E4373">
              <w:rPr>
                <w:rFonts w:ascii="HG丸ｺﾞｼｯｸM-PRO" w:eastAsia="HG丸ｺﾞｼｯｸM-PRO" w:hAnsi="HG丸ｺﾞｼｯｸM-PRO" w:hint="eastAsia"/>
                <w:b/>
                <w:color w:val="FFFFFF" w:themeColor="background1"/>
              </w:rPr>
              <w:t xml:space="preserve">新編 </w:t>
            </w:r>
            <w:r w:rsidRPr="00077E70">
              <w:rPr>
                <w:rFonts w:ascii="HG丸ｺﾞｼｯｸM-PRO" w:eastAsia="HG丸ｺﾞｼｯｸM-PRO" w:hAnsi="HG丸ｺﾞｼｯｸM-PRO" w:hint="eastAsia"/>
                <w:b/>
                <w:color w:val="FFFFFF" w:themeColor="background1"/>
              </w:rPr>
              <w:t>新しい家庭5・6」の特色</w:t>
            </w:r>
          </w:p>
        </w:tc>
        <w:tc>
          <w:tcPr>
            <w:tcW w:w="3030" w:type="dxa"/>
            <w:shd w:val="clear" w:color="auto" w:fill="CF614E"/>
            <w:vAlign w:val="center"/>
          </w:tcPr>
          <w:p w14:paraId="32239ADE" w14:textId="77777777" w:rsidR="00BA6989" w:rsidRPr="006047F7" w:rsidRDefault="00BA6989" w:rsidP="004E5871">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参　照</w:t>
            </w:r>
          </w:p>
        </w:tc>
      </w:tr>
      <w:tr w:rsidR="0026559A" w14:paraId="0711631E" w14:textId="77777777" w:rsidTr="001E4373">
        <w:tc>
          <w:tcPr>
            <w:tcW w:w="392" w:type="dxa"/>
            <w:vMerge w:val="restart"/>
            <w:shd w:val="clear" w:color="auto" w:fill="BBA293"/>
            <w:noWrap/>
            <w:tcMar>
              <w:left w:w="0" w:type="dxa"/>
              <w:right w:w="0" w:type="dxa"/>
            </w:tcMar>
            <w:textDirection w:val="tbRlV"/>
            <w:vAlign w:val="center"/>
          </w:tcPr>
          <w:p w14:paraId="5EC3EB0C" w14:textId="77777777" w:rsidR="0026559A" w:rsidRPr="006047F7" w:rsidRDefault="0026559A" w:rsidP="002B16F3">
            <w:pPr>
              <w:pStyle w:val="af8"/>
              <w:spacing w:after="0"/>
            </w:pPr>
            <w:r>
              <w:rPr>
                <w:rFonts w:hint="eastAsia"/>
              </w:rPr>
              <w:t>４ 今日的な課題への取り組み</w:t>
            </w:r>
          </w:p>
        </w:tc>
        <w:tc>
          <w:tcPr>
            <w:tcW w:w="2126" w:type="dxa"/>
            <w:shd w:val="clear" w:color="auto" w:fill="FFFFFF" w:themeFill="background1"/>
          </w:tcPr>
          <w:p w14:paraId="1D1D1BD4" w14:textId="77777777" w:rsidR="0026559A" w:rsidRPr="00AD7052" w:rsidRDefault="00792F97" w:rsidP="00792F97">
            <w:pPr>
              <w:pStyle w:val="af2"/>
              <w:spacing w:after="0" w:line="230" w:lineRule="exact"/>
              <w:jc w:val="both"/>
            </w:pPr>
            <w:r>
              <w:rPr>
                <w:rFonts w:hint="eastAsia"/>
              </w:rPr>
              <w:t>ご指導経験の浅い先生方への配慮がなされているか。</w:t>
            </w:r>
          </w:p>
        </w:tc>
        <w:tc>
          <w:tcPr>
            <w:tcW w:w="10067" w:type="dxa"/>
            <w:shd w:val="clear" w:color="auto" w:fill="FFFFFF" w:themeFill="background1"/>
          </w:tcPr>
          <w:p w14:paraId="00C16026" w14:textId="77777777" w:rsidR="00E0457F" w:rsidRDefault="00E0457F" w:rsidP="00E0457F">
            <w:pPr>
              <w:pStyle w:val="af6"/>
              <w:spacing w:after="0"/>
              <w:ind w:left="200" w:hanging="200"/>
              <w:jc w:val="both"/>
            </w:pPr>
            <w:r>
              <w:rPr>
                <w:rFonts w:hint="eastAsia"/>
              </w:rPr>
              <w:t>①実習例には、</w:t>
            </w:r>
            <w:r w:rsidRPr="00E0457F">
              <w:rPr>
                <w:rFonts w:hint="eastAsia"/>
                <w:b/>
              </w:rPr>
              <w:t>おさえるべきポイントを児童に投げかける吹き出しを使って強調</w:t>
            </w:r>
            <w:r>
              <w:rPr>
                <w:rFonts w:hint="eastAsia"/>
              </w:rPr>
              <w:t>しています。</w:t>
            </w:r>
          </w:p>
          <w:p w14:paraId="159233E6" w14:textId="77777777" w:rsidR="0026559A" w:rsidRPr="0026559A" w:rsidRDefault="00E0457F" w:rsidP="00E0457F">
            <w:pPr>
              <w:pStyle w:val="af6"/>
              <w:spacing w:after="0"/>
              <w:ind w:left="200" w:hanging="200"/>
              <w:jc w:val="both"/>
            </w:pPr>
            <w:r>
              <w:rPr>
                <w:rFonts w:hint="eastAsia"/>
              </w:rPr>
              <w:t>②全体を通しておさえるべき</w:t>
            </w:r>
            <w:r w:rsidRPr="00E0457F">
              <w:rPr>
                <w:rFonts w:hint="eastAsia"/>
                <w:b/>
              </w:rPr>
              <w:t>基礎・基本が本文に丁寧に書かれ、分かりやすい紙面</w:t>
            </w:r>
            <w:r>
              <w:rPr>
                <w:rFonts w:hint="eastAsia"/>
              </w:rPr>
              <w:t>となっています。</w:t>
            </w:r>
          </w:p>
        </w:tc>
        <w:tc>
          <w:tcPr>
            <w:tcW w:w="3030" w:type="dxa"/>
            <w:shd w:val="clear" w:color="auto" w:fill="FFFFFF" w:themeFill="background1"/>
          </w:tcPr>
          <w:p w14:paraId="24DDCAD6" w14:textId="77777777" w:rsidR="00D851E1" w:rsidRDefault="00D851E1" w:rsidP="00D851E1">
            <w:pPr>
              <w:pStyle w:val="af4"/>
              <w:spacing w:after="0"/>
            </w:pPr>
            <w:r>
              <w:rPr>
                <w:rFonts w:hint="eastAsia"/>
              </w:rPr>
              <w:t>①</w:t>
            </w:r>
            <w:r>
              <w:rPr>
                <w:rFonts w:hint="eastAsia"/>
              </w:rPr>
              <w:t>p.</w:t>
            </w:r>
            <w:r w:rsidR="003634D0">
              <w:t>2</w:t>
            </w:r>
            <w:r w:rsidR="003634D0" w:rsidRPr="003634D0">
              <w:rPr>
                <w:rFonts w:hint="eastAsia"/>
              </w:rPr>
              <w:t>3</w:t>
            </w:r>
            <w:r w:rsidR="003634D0" w:rsidRPr="003634D0">
              <w:rPr>
                <w:rFonts w:hint="eastAsia"/>
              </w:rPr>
              <w:t>、</w:t>
            </w:r>
            <w:r w:rsidR="003634D0" w:rsidRPr="003634D0">
              <w:rPr>
                <w:rFonts w:hint="eastAsia"/>
              </w:rPr>
              <w:t>32</w:t>
            </w:r>
            <w:r>
              <w:rPr>
                <w:rFonts w:hint="eastAsia"/>
              </w:rPr>
              <w:t>ほか</w:t>
            </w:r>
          </w:p>
          <w:p w14:paraId="6BBB2F45" w14:textId="77777777" w:rsidR="0026559A" w:rsidRPr="0026559A" w:rsidRDefault="00D851E1" w:rsidP="00D851E1">
            <w:pPr>
              <w:pStyle w:val="af4"/>
              <w:spacing w:after="0"/>
            </w:pPr>
            <w:r>
              <w:rPr>
                <w:rFonts w:hint="eastAsia"/>
              </w:rPr>
              <w:t>②教科書全体</w:t>
            </w:r>
          </w:p>
        </w:tc>
      </w:tr>
      <w:tr w:rsidR="0026559A" w14:paraId="3BBCAF1F" w14:textId="77777777" w:rsidTr="001E4373">
        <w:tc>
          <w:tcPr>
            <w:tcW w:w="392" w:type="dxa"/>
            <w:vMerge/>
            <w:shd w:val="clear" w:color="auto" w:fill="BBA293"/>
            <w:noWrap/>
            <w:textDirection w:val="tbRlV"/>
            <w:vAlign w:val="center"/>
          </w:tcPr>
          <w:p w14:paraId="41142720" w14:textId="77777777" w:rsidR="0026559A" w:rsidRPr="006047F7" w:rsidRDefault="0026559A" w:rsidP="002B16F3">
            <w:pPr>
              <w:pStyle w:val="af8"/>
              <w:spacing w:after="0"/>
            </w:pPr>
          </w:p>
        </w:tc>
        <w:tc>
          <w:tcPr>
            <w:tcW w:w="2126" w:type="dxa"/>
            <w:shd w:val="clear" w:color="auto" w:fill="FFFFFF" w:themeFill="background1"/>
          </w:tcPr>
          <w:p w14:paraId="3D2DDD6D" w14:textId="77777777" w:rsidR="0026559A" w:rsidRPr="00635D10" w:rsidRDefault="00792F97" w:rsidP="00792F97">
            <w:pPr>
              <w:pStyle w:val="af2"/>
              <w:spacing w:after="0" w:line="230" w:lineRule="exact"/>
              <w:jc w:val="both"/>
            </w:pPr>
            <w:r>
              <w:rPr>
                <w:rFonts w:hint="eastAsia"/>
              </w:rPr>
              <w:t>カリキュラム・マネジメントを行いやすいよう配慮されているか。</w:t>
            </w:r>
          </w:p>
        </w:tc>
        <w:tc>
          <w:tcPr>
            <w:tcW w:w="10067" w:type="dxa"/>
            <w:shd w:val="clear" w:color="auto" w:fill="FFFFFF" w:themeFill="background1"/>
          </w:tcPr>
          <w:p w14:paraId="23948088" w14:textId="77777777" w:rsidR="00E0457F" w:rsidRDefault="00E0457F" w:rsidP="00E0457F">
            <w:pPr>
              <w:pStyle w:val="af6"/>
              <w:spacing w:after="0"/>
              <w:ind w:left="200" w:hanging="200"/>
              <w:jc w:val="both"/>
            </w:pPr>
            <w:r>
              <w:rPr>
                <w:rFonts w:hint="eastAsia"/>
              </w:rPr>
              <w:t>①５年生と６年生で関連する内容をできるだけ同時期に配置して、複式の年間指導計画が立てやすいように配慮しています。</w:t>
            </w:r>
          </w:p>
          <w:p w14:paraId="1313A465" w14:textId="77777777" w:rsidR="00E0457F" w:rsidRDefault="00E0457F" w:rsidP="00E0457F">
            <w:pPr>
              <w:pStyle w:val="af6"/>
              <w:spacing w:after="0"/>
              <w:ind w:left="200" w:hanging="200"/>
              <w:jc w:val="both"/>
            </w:pPr>
            <w:r>
              <w:rPr>
                <w:rFonts w:hint="eastAsia"/>
              </w:rPr>
              <w:t>②15の大題材をユニット型で示して、学校や地域に応じたカリキュラムに組み替えやすいようにしています。</w:t>
            </w:r>
          </w:p>
          <w:p w14:paraId="73967900" w14:textId="77777777" w:rsidR="00E0457F" w:rsidRDefault="00E0457F" w:rsidP="00E0457F">
            <w:pPr>
              <w:pStyle w:val="af6"/>
              <w:spacing w:after="0"/>
              <w:ind w:left="200" w:hanging="200"/>
              <w:jc w:val="both"/>
            </w:pPr>
            <w:r>
              <w:rPr>
                <w:rFonts w:hint="eastAsia"/>
              </w:rPr>
              <w:t>③他教科と関連する内容には、マークを付け、他教科の学習内容を想起させることで、知識・技能の活用に資するように配慮しています。</w:t>
            </w:r>
          </w:p>
          <w:p w14:paraId="6EACEBAF" w14:textId="77777777" w:rsidR="0026559A" w:rsidRPr="00C94939" w:rsidRDefault="00E0457F" w:rsidP="00E0457F">
            <w:pPr>
              <w:pStyle w:val="af6"/>
              <w:spacing w:after="0"/>
              <w:ind w:left="200" w:hanging="200"/>
              <w:jc w:val="both"/>
            </w:pPr>
            <w:r>
              <w:rPr>
                <w:rFonts w:hint="eastAsia"/>
              </w:rPr>
              <w:t>④小学校英語と関連して、</w:t>
            </w:r>
            <w:r w:rsidRPr="00E0457F">
              <w:rPr>
                <w:rFonts w:hint="eastAsia"/>
                <w:b/>
              </w:rPr>
              <w:t>家庭科に関係のある英単語</w:t>
            </w:r>
            <w:r>
              <w:rPr>
                <w:rFonts w:hint="eastAsia"/>
              </w:rPr>
              <w:t>を脚注に掲載し、次ページに日本語を示しています。</w:t>
            </w:r>
          </w:p>
        </w:tc>
        <w:tc>
          <w:tcPr>
            <w:tcW w:w="3030" w:type="dxa"/>
            <w:shd w:val="clear" w:color="auto" w:fill="FFFFFF" w:themeFill="background1"/>
          </w:tcPr>
          <w:p w14:paraId="7ADA8DFC" w14:textId="77777777" w:rsidR="00D851E1" w:rsidRDefault="00E07BA7" w:rsidP="00D851E1">
            <w:pPr>
              <w:pStyle w:val="af4"/>
              <w:spacing w:after="0"/>
            </w:pPr>
            <w:r w:rsidRPr="000441E6">
              <w:rPr>
                <w:noProof/>
              </w:rPr>
              <w:drawing>
                <wp:anchor distT="0" distB="0" distL="114300" distR="114300" simplePos="0" relativeHeight="251702272" behindDoc="0" locked="1" layoutInCell="1" allowOverlap="1" wp14:anchorId="1CD562C5" wp14:editId="413AE553">
                  <wp:simplePos x="0" y="0"/>
                  <wp:positionH relativeFrom="column">
                    <wp:posOffset>1170305</wp:posOffset>
                  </wp:positionH>
                  <wp:positionV relativeFrom="paragraph">
                    <wp:posOffset>283845</wp:posOffset>
                  </wp:positionV>
                  <wp:extent cx="363220" cy="36957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3220" cy="369570"/>
                          </a:xfrm>
                          <a:prstGeom prst="rect">
                            <a:avLst/>
                          </a:prstGeom>
                        </pic:spPr>
                      </pic:pic>
                    </a:graphicData>
                  </a:graphic>
                  <wp14:sizeRelH relativeFrom="page">
                    <wp14:pctWidth>0</wp14:pctWidth>
                  </wp14:sizeRelH>
                  <wp14:sizeRelV relativeFrom="page">
                    <wp14:pctHeight>0</wp14:pctHeight>
                  </wp14:sizeRelV>
                </wp:anchor>
              </w:drawing>
            </w:r>
            <w:r w:rsidR="003539FD" w:rsidRPr="007241A1">
              <w:rPr>
                <w:noProof/>
              </w:rPr>
              <w:drawing>
                <wp:anchor distT="0" distB="0" distL="114300" distR="114300" simplePos="0" relativeHeight="251625471" behindDoc="0" locked="1" layoutInCell="1" allowOverlap="1" wp14:anchorId="0B7C7F1E" wp14:editId="42254CD5">
                  <wp:simplePos x="0" y="0"/>
                  <wp:positionH relativeFrom="column">
                    <wp:posOffset>1286510</wp:posOffset>
                  </wp:positionH>
                  <wp:positionV relativeFrom="paragraph">
                    <wp:posOffset>713740</wp:posOffset>
                  </wp:positionV>
                  <wp:extent cx="378000" cy="356760"/>
                  <wp:effectExtent l="0" t="0" r="3175"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000" cy="356760"/>
                          </a:xfrm>
                          <a:prstGeom prst="rect">
                            <a:avLst/>
                          </a:prstGeom>
                        </pic:spPr>
                      </pic:pic>
                    </a:graphicData>
                  </a:graphic>
                  <wp14:sizeRelH relativeFrom="page">
                    <wp14:pctWidth>0</wp14:pctWidth>
                  </wp14:sizeRelH>
                  <wp14:sizeRelV relativeFrom="page">
                    <wp14:pctHeight>0</wp14:pctHeight>
                  </wp14:sizeRelV>
                </wp:anchor>
              </w:drawing>
            </w:r>
            <w:r w:rsidR="00D851E1">
              <w:rPr>
                <w:rFonts w:hint="eastAsia"/>
              </w:rPr>
              <w:t>①目次</w:t>
            </w:r>
            <w:r w:rsidR="003634D0">
              <w:rPr>
                <w:rFonts w:hint="eastAsia"/>
              </w:rPr>
              <w:t>、</w:t>
            </w:r>
            <w:r w:rsidR="00D851E1">
              <w:rPr>
                <w:rFonts w:hint="eastAsia"/>
              </w:rPr>
              <w:t>「年間指導計画案・学習指導要領との関連」を参照。</w:t>
            </w:r>
          </w:p>
          <w:p w14:paraId="2D85EEAA" w14:textId="77777777" w:rsidR="00D851E1" w:rsidRDefault="00D851E1" w:rsidP="00D851E1">
            <w:pPr>
              <w:pStyle w:val="af4"/>
              <w:spacing w:after="0"/>
            </w:pPr>
            <w:r>
              <w:rPr>
                <w:rFonts w:hint="eastAsia"/>
              </w:rPr>
              <w:t>②目次</w:t>
            </w:r>
          </w:p>
          <w:p w14:paraId="0621BBD0" w14:textId="77777777" w:rsidR="00D851E1" w:rsidRDefault="00D851E1" w:rsidP="00D851E1">
            <w:pPr>
              <w:pStyle w:val="af4"/>
              <w:spacing w:after="0"/>
            </w:pPr>
            <w:r>
              <w:rPr>
                <w:rFonts w:hint="eastAsia"/>
              </w:rPr>
              <w:t>③</w:t>
            </w:r>
            <w:r w:rsidR="003634D0">
              <w:rPr>
                <w:rFonts w:hint="eastAsia"/>
              </w:rPr>
              <w:t>p.</w:t>
            </w:r>
            <w:r w:rsidR="003634D0" w:rsidRPr="003634D0">
              <w:rPr>
                <w:rFonts w:hint="eastAsia"/>
              </w:rPr>
              <w:t>17</w:t>
            </w:r>
            <w:r w:rsidR="003634D0" w:rsidRPr="003634D0">
              <w:rPr>
                <w:rFonts w:hint="eastAsia"/>
              </w:rPr>
              <w:t>、</w:t>
            </w:r>
            <w:r w:rsidR="003634D0" w:rsidRPr="003634D0">
              <w:rPr>
                <w:rFonts w:hint="eastAsia"/>
              </w:rPr>
              <w:t>45</w:t>
            </w:r>
            <w:r>
              <w:rPr>
                <w:rFonts w:hint="eastAsia"/>
              </w:rPr>
              <w:t>ほか</w:t>
            </w:r>
          </w:p>
          <w:p w14:paraId="572EDC0C" w14:textId="77777777" w:rsidR="0026559A" w:rsidRPr="0026559A" w:rsidRDefault="00D851E1" w:rsidP="00D851E1">
            <w:pPr>
              <w:pStyle w:val="af4"/>
              <w:spacing w:after="0"/>
            </w:pPr>
            <w:r>
              <w:rPr>
                <w:rFonts w:hint="eastAsia"/>
              </w:rPr>
              <w:t>④</w:t>
            </w:r>
            <w:r>
              <w:rPr>
                <w:rFonts w:hint="eastAsia"/>
              </w:rPr>
              <w:t>p.</w:t>
            </w:r>
            <w:r w:rsidR="003634D0" w:rsidRPr="003634D0">
              <w:rPr>
                <w:rFonts w:hint="eastAsia"/>
              </w:rPr>
              <w:t>13</w:t>
            </w:r>
            <w:r w:rsidR="003634D0" w:rsidRPr="003634D0">
              <w:rPr>
                <w:rFonts w:hint="eastAsia"/>
              </w:rPr>
              <w:t>、</w:t>
            </w:r>
            <w:r w:rsidR="003634D0" w:rsidRPr="003634D0">
              <w:rPr>
                <w:rFonts w:hint="eastAsia"/>
              </w:rPr>
              <w:t>15</w:t>
            </w:r>
            <w:r w:rsidR="003634D0" w:rsidRPr="003634D0">
              <w:rPr>
                <w:rFonts w:hint="eastAsia"/>
              </w:rPr>
              <w:t>、</w:t>
            </w:r>
            <w:r w:rsidR="003634D0" w:rsidRPr="003634D0">
              <w:rPr>
                <w:rFonts w:hint="eastAsia"/>
              </w:rPr>
              <w:t>17</w:t>
            </w:r>
            <w:r>
              <w:rPr>
                <w:rFonts w:hint="eastAsia"/>
              </w:rPr>
              <w:t>ほか</w:t>
            </w:r>
          </w:p>
        </w:tc>
      </w:tr>
      <w:tr w:rsidR="00D851E1" w14:paraId="2ADB4F17" w14:textId="77777777" w:rsidTr="001E4373">
        <w:tc>
          <w:tcPr>
            <w:tcW w:w="392" w:type="dxa"/>
            <w:vMerge/>
            <w:shd w:val="clear" w:color="auto" w:fill="BBA293"/>
            <w:noWrap/>
            <w:textDirection w:val="tbRlV"/>
            <w:vAlign w:val="center"/>
          </w:tcPr>
          <w:p w14:paraId="50970E47" w14:textId="77777777" w:rsidR="00D851E1" w:rsidRPr="006047F7" w:rsidRDefault="00D851E1" w:rsidP="002B16F3">
            <w:pPr>
              <w:pStyle w:val="af8"/>
              <w:spacing w:after="0"/>
            </w:pPr>
          </w:p>
        </w:tc>
        <w:tc>
          <w:tcPr>
            <w:tcW w:w="2126" w:type="dxa"/>
            <w:shd w:val="clear" w:color="auto" w:fill="FFFFFF" w:themeFill="background1"/>
          </w:tcPr>
          <w:p w14:paraId="4E0BA7B6" w14:textId="77777777" w:rsidR="00D851E1" w:rsidRPr="00635D10" w:rsidRDefault="00792F97" w:rsidP="00792F97">
            <w:pPr>
              <w:pStyle w:val="af2"/>
              <w:spacing w:after="0" w:line="230" w:lineRule="exact"/>
              <w:jc w:val="both"/>
            </w:pPr>
            <w:r w:rsidRPr="00792F97">
              <w:rPr>
                <w:rFonts w:hint="eastAsia"/>
              </w:rPr>
              <w:t>道徳教育について、十分に配慮されているか。</w:t>
            </w:r>
          </w:p>
        </w:tc>
        <w:tc>
          <w:tcPr>
            <w:tcW w:w="10067" w:type="dxa"/>
            <w:shd w:val="clear" w:color="auto" w:fill="FFFFFF" w:themeFill="background1"/>
          </w:tcPr>
          <w:p w14:paraId="302DDCDE" w14:textId="77777777" w:rsidR="00F640C1" w:rsidRDefault="00F640C1" w:rsidP="00F640C1">
            <w:pPr>
              <w:pStyle w:val="af6"/>
              <w:spacing w:after="0"/>
              <w:ind w:left="200" w:hanging="200"/>
              <w:jc w:val="both"/>
            </w:pPr>
            <w:r>
              <w:rPr>
                <w:rFonts w:hint="eastAsia"/>
              </w:rPr>
              <w:t>①他教科との関連を示すマークで、道徳教育と関連する内容も示し、児童の意識が高まるよう配慮しています。</w:t>
            </w:r>
          </w:p>
          <w:p w14:paraId="6A7EEBC4" w14:textId="77777777" w:rsidR="00F640C1" w:rsidRDefault="00F640C1" w:rsidP="00F640C1">
            <w:pPr>
              <w:pStyle w:val="af6"/>
              <w:spacing w:after="0"/>
              <w:ind w:left="200" w:hanging="200"/>
              <w:jc w:val="both"/>
            </w:pPr>
            <w:r>
              <w:rPr>
                <w:rFonts w:hint="eastAsia"/>
              </w:rPr>
              <w:t>②家族や地域の人々との触れ合いや友達との学び合いを通した学習活動を重視し、学習を通して、</w:t>
            </w:r>
            <w:r w:rsidRPr="00F640C1">
              <w:rPr>
                <w:rFonts w:hint="eastAsia"/>
                <w:b/>
              </w:rPr>
              <w:t>協力や公共の精神が育まれる</w:t>
            </w:r>
            <w:r>
              <w:rPr>
                <w:rFonts w:hint="eastAsia"/>
              </w:rPr>
              <w:t>ようにしています。</w:t>
            </w:r>
          </w:p>
          <w:p w14:paraId="2227A41C" w14:textId="77777777" w:rsidR="00D851E1" w:rsidRPr="00C94939" w:rsidRDefault="00F640C1" w:rsidP="00F640C1">
            <w:pPr>
              <w:pStyle w:val="af6"/>
              <w:spacing w:after="0"/>
              <w:ind w:left="200" w:hanging="200"/>
              <w:jc w:val="both"/>
            </w:pPr>
            <w:r>
              <w:rPr>
                <w:rFonts w:hint="eastAsia"/>
              </w:rPr>
              <w:t>③家庭生活を大切にする心情を育むために、自分の生活や家庭の仕事を見直したり、家庭の仕事に役立つ知識や技能を身に付けたりすることで、道徳教育で扱うところの家族を敬愛し、家族の役に立つことをしようとすることにつながるように配慮しています。</w:t>
            </w:r>
          </w:p>
        </w:tc>
        <w:tc>
          <w:tcPr>
            <w:tcW w:w="3030" w:type="dxa"/>
            <w:shd w:val="clear" w:color="auto" w:fill="FFFFFF" w:themeFill="background1"/>
          </w:tcPr>
          <w:p w14:paraId="65CF7AD8" w14:textId="77777777" w:rsidR="00D851E1" w:rsidRDefault="00D851E1" w:rsidP="00D851E1">
            <w:pPr>
              <w:pStyle w:val="af4"/>
              <w:spacing w:after="0"/>
            </w:pPr>
            <w:r>
              <w:rPr>
                <w:rFonts w:hint="eastAsia"/>
              </w:rPr>
              <w:t>①</w:t>
            </w:r>
            <w:r>
              <w:rPr>
                <w:rFonts w:hint="eastAsia"/>
              </w:rPr>
              <w:t>p.</w:t>
            </w:r>
            <w:r w:rsidR="003634D0">
              <w:t>8</w:t>
            </w:r>
            <w:r w:rsidR="003634D0" w:rsidRPr="003634D0">
              <w:rPr>
                <w:rFonts w:hint="eastAsia"/>
              </w:rPr>
              <w:t>0</w:t>
            </w:r>
            <w:r w:rsidR="003634D0" w:rsidRPr="003634D0">
              <w:rPr>
                <w:rFonts w:hint="eastAsia"/>
              </w:rPr>
              <w:t>、</w:t>
            </w:r>
            <w:r w:rsidR="003634D0" w:rsidRPr="003634D0">
              <w:rPr>
                <w:rFonts w:hint="eastAsia"/>
              </w:rPr>
              <w:t>128</w:t>
            </w:r>
            <w:r>
              <w:rPr>
                <w:rFonts w:hint="eastAsia"/>
              </w:rPr>
              <w:t>ほか</w:t>
            </w:r>
          </w:p>
          <w:p w14:paraId="63A8A4E8" w14:textId="77777777" w:rsidR="00D851E1" w:rsidRDefault="00D851E1" w:rsidP="00D851E1">
            <w:pPr>
              <w:pStyle w:val="af4"/>
              <w:spacing w:after="0"/>
            </w:pPr>
            <w:r>
              <w:rPr>
                <w:rFonts w:hint="eastAsia"/>
              </w:rPr>
              <w:t>②</w:t>
            </w:r>
            <w:r>
              <w:rPr>
                <w:rFonts w:hint="eastAsia"/>
              </w:rPr>
              <w:t>p.</w:t>
            </w:r>
            <w:r w:rsidR="003634D0">
              <w:t>19</w:t>
            </w:r>
            <w:r w:rsidR="003634D0" w:rsidRPr="003634D0">
              <w:rPr>
                <w:rFonts w:hint="eastAsia"/>
              </w:rPr>
              <w:t>、</w:t>
            </w:r>
            <w:r>
              <w:rPr>
                <w:rFonts w:hint="eastAsia"/>
              </w:rPr>
              <w:t>1</w:t>
            </w:r>
            <w:r w:rsidR="003634D0">
              <w:t>32</w:t>
            </w:r>
            <w:r>
              <w:rPr>
                <w:rFonts w:hint="eastAsia"/>
              </w:rPr>
              <w:t>ほか</w:t>
            </w:r>
          </w:p>
          <w:p w14:paraId="57CB3C76" w14:textId="77777777" w:rsidR="00D851E1" w:rsidRPr="0026559A" w:rsidRDefault="00D851E1" w:rsidP="003634D0">
            <w:pPr>
              <w:pStyle w:val="af4"/>
              <w:spacing w:after="0"/>
            </w:pPr>
            <w:r>
              <w:rPr>
                <w:rFonts w:hint="eastAsia"/>
              </w:rPr>
              <w:t>③</w:t>
            </w:r>
            <w:r>
              <w:rPr>
                <w:rFonts w:hint="eastAsia"/>
              </w:rPr>
              <w:t>p.</w:t>
            </w:r>
            <w:r w:rsidR="003634D0">
              <w:t>1</w:t>
            </w:r>
            <w:r w:rsidR="003634D0" w:rsidRPr="003634D0">
              <w:rPr>
                <w:rFonts w:hint="eastAsia"/>
              </w:rPr>
              <w:t>2</w:t>
            </w:r>
            <w:r w:rsidR="003634D0" w:rsidRPr="003634D0">
              <w:rPr>
                <w:rFonts w:hint="eastAsia"/>
              </w:rPr>
              <w:t>、</w:t>
            </w:r>
            <w:r w:rsidR="003634D0" w:rsidRPr="003634D0">
              <w:rPr>
                <w:rFonts w:hint="eastAsia"/>
              </w:rPr>
              <w:t>62</w:t>
            </w:r>
            <w:r w:rsidR="003634D0" w:rsidRPr="003634D0">
              <w:rPr>
                <w:rFonts w:hint="eastAsia"/>
              </w:rPr>
              <w:t>、</w:t>
            </w:r>
            <w:r w:rsidR="003634D0" w:rsidRPr="003634D0">
              <w:rPr>
                <w:rFonts w:hint="eastAsia"/>
              </w:rPr>
              <w:t>80</w:t>
            </w:r>
            <w:r w:rsidR="003634D0" w:rsidRPr="003634D0">
              <w:rPr>
                <w:rFonts w:hint="eastAsia"/>
              </w:rPr>
              <w:t>、</w:t>
            </w:r>
            <w:r w:rsidR="003634D0" w:rsidRPr="003634D0">
              <w:rPr>
                <w:rFonts w:hint="eastAsia"/>
              </w:rPr>
              <w:t>128</w:t>
            </w:r>
            <w:r>
              <w:rPr>
                <w:rFonts w:hint="eastAsia"/>
              </w:rPr>
              <w:t>ほか</w:t>
            </w:r>
          </w:p>
        </w:tc>
      </w:tr>
      <w:tr w:rsidR="00D851E1" w14:paraId="66FA522B" w14:textId="77777777" w:rsidTr="001E4373">
        <w:tc>
          <w:tcPr>
            <w:tcW w:w="392" w:type="dxa"/>
            <w:vMerge/>
            <w:shd w:val="clear" w:color="auto" w:fill="BBA293"/>
            <w:noWrap/>
            <w:textDirection w:val="tbRlV"/>
            <w:vAlign w:val="center"/>
          </w:tcPr>
          <w:p w14:paraId="3A75DF20" w14:textId="77777777" w:rsidR="00D851E1" w:rsidRPr="006047F7" w:rsidRDefault="00D851E1" w:rsidP="002B16F3">
            <w:pPr>
              <w:pStyle w:val="af8"/>
              <w:spacing w:after="0"/>
            </w:pPr>
          </w:p>
        </w:tc>
        <w:tc>
          <w:tcPr>
            <w:tcW w:w="2126" w:type="dxa"/>
            <w:shd w:val="clear" w:color="auto" w:fill="FFFFFF" w:themeFill="background1"/>
          </w:tcPr>
          <w:p w14:paraId="56FDAA30" w14:textId="77777777" w:rsidR="00D851E1" w:rsidRPr="00635D10" w:rsidRDefault="00792F97" w:rsidP="00792F97">
            <w:pPr>
              <w:pStyle w:val="af2"/>
              <w:spacing w:after="0" w:line="230" w:lineRule="exact"/>
              <w:jc w:val="both"/>
            </w:pPr>
            <w:r w:rsidRPr="00792F97">
              <w:rPr>
                <w:rFonts w:hint="eastAsia"/>
              </w:rPr>
              <w:t>防災教育について、十分に配慮されているか。</w:t>
            </w:r>
          </w:p>
        </w:tc>
        <w:tc>
          <w:tcPr>
            <w:tcW w:w="10067" w:type="dxa"/>
            <w:shd w:val="clear" w:color="auto" w:fill="FFFFFF" w:themeFill="background1"/>
          </w:tcPr>
          <w:p w14:paraId="5C76CBED" w14:textId="77777777" w:rsidR="00F640C1" w:rsidRDefault="00F640C1" w:rsidP="00F640C1">
            <w:pPr>
              <w:pStyle w:val="af6"/>
              <w:spacing w:after="0"/>
              <w:ind w:left="200" w:hanging="200"/>
              <w:jc w:val="both"/>
            </w:pPr>
            <w:r>
              <w:rPr>
                <w:rFonts w:hint="eastAsia"/>
              </w:rPr>
              <w:t>①日頃の生活から防災に向けて気を付ける内容を、コラム「日々の備え」で示しています。</w:t>
            </w:r>
          </w:p>
          <w:p w14:paraId="547A30CB" w14:textId="77777777" w:rsidR="00D851E1" w:rsidRPr="00C94939" w:rsidRDefault="00F640C1" w:rsidP="00F640C1">
            <w:pPr>
              <w:pStyle w:val="af6"/>
              <w:spacing w:after="0"/>
              <w:ind w:left="200" w:hanging="200"/>
              <w:jc w:val="both"/>
            </w:pPr>
            <w:r>
              <w:rPr>
                <w:rFonts w:hint="eastAsia"/>
              </w:rPr>
              <w:t>②災害への備えとして「ローリングストック」を意識し、保存食を活用した調理例を取り上げています。</w:t>
            </w:r>
          </w:p>
        </w:tc>
        <w:tc>
          <w:tcPr>
            <w:tcW w:w="3030" w:type="dxa"/>
            <w:shd w:val="clear" w:color="auto" w:fill="FFFFFF" w:themeFill="background1"/>
          </w:tcPr>
          <w:p w14:paraId="6EAEB296" w14:textId="77777777" w:rsidR="00D851E1" w:rsidRDefault="003539FD" w:rsidP="003634D0">
            <w:pPr>
              <w:pStyle w:val="af4"/>
              <w:spacing w:after="0"/>
            </w:pPr>
            <w:r w:rsidRPr="007241A1">
              <w:rPr>
                <w:noProof/>
              </w:rPr>
              <w:drawing>
                <wp:anchor distT="0" distB="0" distL="114300" distR="114300" simplePos="0" relativeHeight="251619328" behindDoc="0" locked="0" layoutInCell="1" allowOverlap="1" wp14:anchorId="2C01644B" wp14:editId="4C714DB6">
                  <wp:simplePos x="0" y="0"/>
                  <wp:positionH relativeFrom="column">
                    <wp:posOffset>926465</wp:posOffset>
                  </wp:positionH>
                  <wp:positionV relativeFrom="paragraph">
                    <wp:posOffset>84455</wp:posOffset>
                  </wp:positionV>
                  <wp:extent cx="864384" cy="270856"/>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4384" cy="270856"/>
                          </a:xfrm>
                          <a:prstGeom prst="rect">
                            <a:avLst/>
                          </a:prstGeom>
                        </pic:spPr>
                      </pic:pic>
                    </a:graphicData>
                  </a:graphic>
                  <wp14:sizeRelH relativeFrom="page">
                    <wp14:pctWidth>0</wp14:pctWidth>
                  </wp14:sizeRelH>
                  <wp14:sizeRelV relativeFrom="page">
                    <wp14:pctHeight>0</wp14:pctHeight>
                  </wp14:sizeRelV>
                </wp:anchor>
              </w:drawing>
            </w:r>
            <w:r w:rsidR="00D851E1">
              <w:rPr>
                <w:rFonts w:hint="eastAsia"/>
              </w:rPr>
              <w:t>①</w:t>
            </w:r>
            <w:r w:rsidR="00D851E1">
              <w:rPr>
                <w:rFonts w:hint="eastAsia"/>
              </w:rPr>
              <w:t>p.34</w:t>
            </w:r>
            <w:r w:rsidR="00D851E1">
              <w:rPr>
                <w:rFonts w:hint="eastAsia"/>
              </w:rPr>
              <w:t>ほか</w:t>
            </w:r>
          </w:p>
          <w:p w14:paraId="3F061256" w14:textId="77777777" w:rsidR="003634D0" w:rsidRPr="0026559A" w:rsidRDefault="003634D0" w:rsidP="003634D0">
            <w:pPr>
              <w:pStyle w:val="af4"/>
              <w:spacing w:after="0"/>
            </w:pPr>
            <w:r>
              <w:rPr>
                <w:rFonts w:hint="eastAsia"/>
              </w:rPr>
              <w:t>②</w:t>
            </w:r>
            <w:r>
              <w:rPr>
                <w:rFonts w:hint="eastAsia"/>
              </w:rPr>
              <w:t>p.119</w:t>
            </w:r>
          </w:p>
        </w:tc>
      </w:tr>
      <w:tr w:rsidR="00D851E1" w14:paraId="4487222E" w14:textId="77777777" w:rsidTr="001E4373">
        <w:tc>
          <w:tcPr>
            <w:tcW w:w="392" w:type="dxa"/>
            <w:vMerge/>
            <w:shd w:val="clear" w:color="auto" w:fill="BBA293"/>
            <w:noWrap/>
            <w:textDirection w:val="tbRlV"/>
            <w:vAlign w:val="center"/>
          </w:tcPr>
          <w:p w14:paraId="2C2F2F29" w14:textId="77777777" w:rsidR="00D851E1" w:rsidRPr="006047F7" w:rsidRDefault="00D851E1" w:rsidP="002B16F3">
            <w:pPr>
              <w:pStyle w:val="af8"/>
              <w:spacing w:after="0"/>
            </w:pPr>
          </w:p>
        </w:tc>
        <w:tc>
          <w:tcPr>
            <w:tcW w:w="2126" w:type="dxa"/>
            <w:shd w:val="clear" w:color="auto" w:fill="FFFFFF" w:themeFill="background1"/>
          </w:tcPr>
          <w:p w14:paraId="2931152F" w14:textId="77777777" w:rsidR="00D851E1" w:rsidRPr="00635D10" w:rsidRDefault="00792F97" w:rsidP="00792F97">
            <w:pPr>
              <w:pStyle w:val="af2"/>
              <w:spacing w:after="0" w:line="230" w:lineRule="exact"/>
              <w:jc w:val="both"/>
            </w:pPr>
            <w:r w:rsidRPr="00792F97">
              <w:rPr>
                <w:rFonts w:hint="eastAsia"/>
              </w:rPr>
              <w:t>安全面・衛生面について十分に配慮されているか。</w:t>
            </w:r>
          </w:p>
        </w:tc>
        <w:tc>
          <w:tcPr>
            <w:tcW w:w="10067" w:type="dxa"/>
            <w:shd w:val="clear" w:color="auto" w:fill="FFFFFF" w:themeFill="background1"/>
          </w:tcPr>
          <w:p w14:paraId="5B066505" w14:textId="77777777" w:rsidR="00F640C1" w:rsidRDefault="00F640C1" w:rsidP="00F640C1">
            <w:pPr>
              <w:pStyle w:val="af6"/>
              <w:spacing w:after="0"/>
              <w:ind w:left="200" w:hanging="200"/>
              <w:jc w:val="both"/>
            </w:pPr>
            <w:r>
              <w:rPr>
                <w:rFonts w:hint="eastAsia"/>
              </w:rPr>
              <w:t>①調理実習や製作実習における器具・用具の扱い方、作業上の安全、衛生面など、安全に注意すべき点を丁寧に解説し、</w:t>
            </w:r>
            <w:r w:rsidRPr="00F640C1">
              <w:rPr>
                <w:rFonts w:hint="eastAsia"/>
                <w:b/>
              </w:rPr>
              <w:t>「安全マーク」を付して、注意喚起</w:t>
            </w:r>
            <w:r>
              <w:rPr>
                <w:rFonts w:hint="eastAsia"/>
              </w:rPr>
              <w:t>をしています。また、</w:t>
            </w:r>
            <w:r w:rsidRPr="00F640C1">
              <w:rPr>
                <w:rFonts w:hint="eastAsia"/>
                <w:b/>
              </w:rPr>
              <w:t>巻頭に衛生・安全を特集した「いつも確かめよう」</w:t>
            </w:r>
            <w:r>
              <w:rPr>
                <w:rFonts w:hint="eastAsia"/>
              </w:rPr>
              <w:t>があります。</w:t>
            </w:r>
          </w:p>
          <w:p w14:paraId="1F5E4C75" w14:textId="77777777" w:rsidR="00F640C1" w:rsidRDefault="00F640C1" w:rsidP="00F640C1">
            <w:pPr>
              <w:pStyle w:val="af6"/>
              <w:spacing w:after="0"/>
              <w:ind w:left="200" w:hanging="200"/>
              <w:jc w:val="both"/>
            </w:pPr>
            <w:r>
              <w:rPr>
                <w:rFonts w:hint="eastAsia"/>
              </w:rPr>
              <w:t>②食物アレルギーについては、関連する本文や図で取り上げ、食品や表示を確認するように促しています。</w:t>
            </w:r>
          </w:p>
          <w:p w14:paraId="7FA7DD99" w14:textId="77777777" w:rsidR="00D851E1" w:rsidRPr="00C94939" w:rsidRDefault="00F640C1" w:rsidP="00F640C1">
            <w:pPr>
              <w:pStyle w:val="af6"/>
              <w:spacing w:after="0"/>
              <w:ind w:left="200" w:hanging="200"/>
              <w:jc w:val="both"/>
            </w:pPr>
            <w:r>
              <w:rPr>
                <w:rFonts w:hint="eastAsia"/>
              </w:rPr>
              <w:t>③巻頭に「衛生・安全に気をつけて実習をしよう」という特集を収載するなどして、安全指導を徹底しています。</w:t>
            </w:r>
          </w:p>
        </w:tc>
        <w:tc>
          <w:tcPr>
            <w:tcW w:w="3030" w:type="dxa"/>
            <w:shd w:val="clear" w:color="auto" w:fill="FFFFFF" w:themeFill="background1"/>
          </w:tcPr>
          <w:p w14:paraId="65ED2027" w14:textId="77777777" w:rsidR="00D851E1" w:rsidRDefault="003539FD" w:rsidP="00472842">
            <w:pPr>
              <w:pStyle w:val="af4"/>
              <w:spacing w:after="0"/>
            </w:pPr>
            <w:r w:rsidRPr="007241A1">
              <w:rPr>
                <w:noProof/>
              </w:rPr>
              <w:drawing>
                <wp:anchor distT="0" distB="0" distL="114300" distR="114300" simplePos="0" relativeHeight="251700224" behindDoc="0" locked="1" layoutInCell="1" allowOverlap="1" wp14:anchorId="31BF2F5C" wp14:editId="0E88BA03">
                  <wp:simplePos x="0" y="0"/>
                  <wp:positionH relativeFrom="column">
                    <wp:posOffset>1056640</wp:posOffset>
                  </wp:positionH>
                  <wp:positionV relativeFrom="page">
                    <wp:posOffset>289560</wp:posOffset>
                  </wp:positionV>
                  <wp:extent cx="731520" cy="38544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1520" cy="385445"/>
                          </a:xfrm>
                          <a:prstGeom prst="rect">
                            <a:avLst/>
                          </a:prstGeom>
                        </pic:spPr>
                      </pic:pic>
                    </a:graphicData>
                  </a:graphic>
                  <wp14:sizeRelH relativeFrom="page">
                    <wp14:pctWidth>0</wp14:pctWidth>
                  </wp14:sizeRelH>
                  <wp14:sizeRelV relativeFrom="page">
                    <wp14:pctHeight>0</wp14:pctHeight>
                  </wp14:sizeRelV>
                </wp:anchor>
              </w:drawing>
            </w:r>
            <w:r w:rsidR="00D851E1">
              <w:rPr>
                <w:rFonts w:hint="eastAsia"/>
              </w:rPr>
              <w:t>①</w:t>
            </w:r>
            <w:r w:rsidR="00D851E1">
              <w:rPr>
                <w:rFonts w:hint="eastAsia"/>
              </w:rPr>
              <w:t>p.</w:t>
            </w:r>
            <w:r w:rsidR="00383825">
              <w:t>1</w:t>
            </w:r>
            <w:r w:rsidR="00383825" w:rsidRPr="00383825">
              <w:rPr>
                <w:rFonts w:hint="eastAsia"/>
              </w:rPr>
              <w:t>6</w:t>
            </w:r>
            <w:r w:rsidR="00383825" w:rsidRPr="00383825">
              <w:rPr>
                <w:rFonts w:hint="eastAsia"/>
              </w:rPr>
              <w:t>、</w:t>
            </w:r>
            <w:r w:rsidR="00383825" w:rsidRPr="00383825">
              <w:rPr>
                <w:rFonts w:hint="eastAsia"/>
              </w:rPr>
              <w:t>21</w:t>
            </w:r>
            <w:r w:rsidR="00383825" w:rsidRPr="00383825">
              <w:rPr>
                <w:rFonts w:hint="eastAsia"/>
              </w:rPr>
              <w:t>、</w:t>
            </w:r>
            <w:r w:rsidR="00383825" w:rsidRPr="00383825">
              <w:rPr>
                <w:rFonts w:hint="eastAsia"/>
              </w:rPr>
              <w:t>22</w:t>
            </w:r>
            <w:r w:rsidR="00D851E1">
              <w:rPr>
                <w:rFonts w:hint="eastAsia"/>
              </w:rPr>
              <w:t>ほか</w:t>
            </w:r>
          </w:p>
          <w:p w14:paraId="54F775D2" w14:textId="77777777" w:rsidR="00D851E1" w:rsidRDefault="00D851E1" w:rsidP="00472842">
            <w:pPr>
              <w:pStyle w:val="af4"/>
              <w:spacing w:after="0"/>
            </w:pPr>
            <w:r>
              <w:rPr>
                <w:rFonts w:hint="eastAsia"/>
              </w:rPr>
              <w:t>②</w:t>
            </w:r>
            <w:r>
              <w:rPr>
                <w:rFonts w:hint="eastAsia"/>
              </w:rPr>
              <w:t>p.</w:t>
            </w:r>
            <w:r w:rsidR="00383825">
              <w:t>2</w:t>
            </w:r>
            <w:r w:rsidR="00383825" w:rsidRPr="00383825">
              <w:rPr>
                <w:rFonts w:hint="eastAsia"/>
              </w:rPr>
              <w:t>1</w:t>
            </w:r>
            <w:r w:rsidR="00383825" w:rsidRPr="00383825">
              <w:rPr>
                <w:rFonts w:hint="eastAsia"/>
              </w:rPr>
              <w:t>、</w:t>
            </w:r>
            <w:r w:rsidR="00383825" w:rsidRPr="00383825">
              <w:rPr>
                <w:rFonts w:hint="eastAsia"/>
              </w:rPr>
              <w:t>117</w:t>
            </w:r>
            <w:r>
              <w:rPr>
                <w:rFonts w:hint="eastAsia"/>
              </w:rPr>
              <w:t>ほか</w:t>
            </w:r>
          </w:p>
          <w:p w14:paraId="346FEA95" w14:textId="77777777" w:rsidR="00D851E1" w:rsidRPr="0026559A" w:rsidRDefault="00D851E1" w:rsidP="00383825">
            <w:pPr>
              <w:pStyle w:val="af4"/>
              <w:spacing w:after="0"/>
            </w:pPr>
            <w:r>
              <w:rPr>
                <w:rFonts w:hint="eastAsia"/>
              </w:rPr>
              <w:t>③</w:t>
            </w:r>
            <w:r>
              <w:rPr>
                <w:rFonts w:hint="eastAsia"/>
              </w:rPr>
              <w:t>p.</w:t>
            </w:r>
            <w:r w:rsidR="00383825">
              <w:t>8-11</w:t>
            </w:r>
          </w:p>
        </w:tc>
      </w:tr>
      <w:tr w:rsidR="00D851E1" w14:paraId="073C17C6" w14:textId="77777777" w:rsidTr="001E4373">
        <w:tc>
          <w:tcPr>
            <w:tcW w:w="392" w:type="dxa"/>
            <w:vMerge/>
            <w:shd w:val="clear" w:color="auto" w:fill="BBA293"/>
            <w:noWrap/>
            <w:textDirection w:val="tbRlV"/>
            <w:vAlign w:val="center"/>
          </w:tcPr>
          <w:p w14:paraId="0F372691" w14:textId="77777777" w:rsidR="00D851E1" w:rsidRPr="006047F7" w:rsidRDefault="00D851E1" w:rsidP="002B16F3">
            <w:pPr>
              <w:pStyle w:val="af8"/>
              <w:spacing w:after="0"/>
            </w:pPr>
          </w:p>
        </w:tc>
        <w:tc>
          <w:tcPr>
            <w:tcW w:w="2126" w:type="dxa"/>
            <w:shd w:val="clear" w:color="auto" w:fill="FFFFFF" w:themeFill="background1"/>
          </w:tcPr>
          <w:p w14:paraId="51CF32B6" w14:textId="77777777" w:rsidR="00D851E1" w:rsidRPr="00635D10" w:rsidRDefault="00792F97" w:rsidP="00792F97">
            <w:pPr>
              <w:pStyle w:val="af2"/>
              <w:spacing w:after="0" w:line="230" w:lineRule="exact"/>
              <w:jc w:val="both"/>
            </w:pPr>
            <w:r w:rsidRPr="00792F97">
              <w:rPr>
                <w:rFonts w:hint="eastAsia"/>
              </w:rPr>
              <w:t>食育について、家庭科がその充実に資するような配慮がなされているか。</w:t>
            </w:r>
          </w:p>
        </w:tc>
        <w:tc>
          <w:tcPr>
            <w:tcW w:w="10067" w:type="dxa"/>
            <w:shd w:val="clear" w:color="auto" w:fill="FFFFFF" w:themeFill="background1"/>
          </w:tcPr>
          <w:p w14:paraId="14D94623" w14:textId="77777777" w:rsidR="00F640C1" w:rsidRDefault="00F640C1" w:rsidP="00F640C1">
            <w:pPr>
              <w:pStyle w:val="af6"/>
              <w:spacing w:after="0"/>
              <w:ind w:left="200" w:hanging="200"/>
              <w:jc w:val="both"/>
            </w:pPr>
            <w:r>
              <w:rPr>
                <w:rFonts w:hint="eastAsia"/>
              </w:rPr>
              <w:t>①家庭科で扱う食育「調理の技能」「朝ご飯」「栄養」「共食」を丁寧に扱っています。</w:t>
            </w:r>
          </w:p>
          <w:p w14:paraId="6E647445" w14:textId="77777777" w:rsidR="00F640C1" w:rsidRDefault="00F640C1" w:rsidP="00F640C1">
            <w:pPr>
              <w:pStyle w:val="af6"/>
              <w:spacing w:after="0"/>
              <w:ind w:left="200" w:hanging="200"/>
              <w:jc w:val="both"/>
            </w:pPr>
            <w:r>
              <w:rPr>
                <w:rFonts w:hint="eastAsia"/>
              </w:rPr>
              <w:t>②学校給食とも関連付けて指導ができるように配慮しています。</w:t>
            </w:r>
          </w:p>
          <w:p w14:paraId="1ECD66D1" w14:textId="77777777" w:rsidR="00F640C1" w:rsidRDefault="00F640C1" w:rsidP="00F640C1">
            <w:pPr>
              <w:pStyle w:val="af6"/>
              <w:spacing w:after="0"/>
              <w:ind w:left="200" w:hanging="200"/>
              <w:jc w:val="both"/>
            </w:pPr>
            <w:r>
              <w:rPr>
                <w:rFonts w:hint="eastAsia"/>
              </w:rPr>
              <w:t>③食育に果たす家庭科の役割の重要性に鑑み、食の内容が系統的に繰り返し学習できるように配慮しています。第５・10・13大題材それそれで栄養に関連する内容を学び、繰り返し学習できるよう配慮して展開しています。</w:t>
            </w:r>
          </w:p>
          <w:p w14:paraId="48EE1B32" w14:textId="77777777" w:rsidR="00F640C1" w:rsidRDefault="00F640C1" w:rsidP="00F640C1">
            <w:pPr>
              <w:pStyle w:val="af6"/>
              <w:spacing w:after="0"/>
              <w:ind w:left="200" w:hanging="200"/>
              <w:jc w:val="both"/>
            </w:pPr>
            <w:r>
              <w:rPr>
                <w:rFonts w:hint="eastAsia"/>
              </w:rPr>
              <w:t>④生活リズムを作るためには、食事が重要な役割を果たすことから、食生活を見直すとともに、特に朝食の摂り方を具体的に考えられるようにしています。</w:t>
            </w:r>
          </w:p>
          <w:p w14:paraId="71961AA3" w14:textId="77777777" w:rsidR="00F640C1" w:rsidRDefault="00F640C1" w:rsidP="00F640C1">
            <w:pPr>
              <w:pStyle w:val="af6"/>
              <w:spacing w:after="0"/>
              <w:ind w:left="200" w:hanging="200"/>
              <w:jc w:val="both"/>
            </w:pPr>
            <w:r>
              <w:rPr>
                <w:rFonts w:hint="eastAsia"/>
              </w:rPr>
              <w:t>⑤食事の役割として、人と一緒に食べることの大切さやマナーについても取り上げています。</w:t>
            </w:r>
          </w:p>
          <w:p w14:paraId="2688D860" w14:textId="77777777" w:rsidR="00D851E1" w:rsidRPr="0026559A" w:rsidRDefault="00F640C1" w:rsidP="00F640C1">
            <w:pPr>
              <w:pStyle w:val="af6"/>
              <w:spacing w:after="0"/>
              <w:ind w:left="200" w:hanging="200"/>
              <w:jc w:val="both"/>
            </w:pPr>
            <w:r>
              <w:rPr>
                <w:rFonts w:hint="eastAsia"/>
              </w:rPr>
              <w:t>⑥ユネスコ無形文化遺産に登録された</w:t>
            </w:r>
            <w:r w:rsidRPr="00F640C1">
              <w:rPr>
                <w:rFonts w:hint="eastAsia"/>
                <w:b/>
              </w:rPr>
              <w:t>「和食」の特徴</w:t>
            </w:r>
            <w:r>
              <w:rPr>
                <w:rFonts w:hint="eastAsia"/>
              </w:rPr>
              <w:t>や、日本の伝統的な郷土料理などを取り上げています。</w:t>
            </w:r>
          </w:p>
        </w:tc>
        <w:tc>
          <w:tcPr>
            <w:tcW w:w="3030" w:type="dxa"/>
            <w:shd w:val="clear" w:color="auto" w:fill="FFFFFF" w:themeFill="background1"/>
          </w:tcPr>
          <w:p w14:paraId="6AE1A9C6" w14:textId="77777777" w:rsidR="00472842" w:rsidRDefault="00472842" w:rsidP="00472842">
            <w:pPr>
              <w:pStyle w:val="af4"/>
              <w:spacing w:after="0"/>
            </w:pPr>
            <w:r>
              <w:rPr>
                <w:rFonts w:hint="eastAsia"/>
              </w:rPr>
              <w:t>①</w:t>
            </w:r>
            <w:r>
              <w:rPr>
                <w:rFonts w:hint="eastAsia"/>
              </w:rPr>
              <w:t>p.</w:t>
            </w:r>
            <w:r w:rsidR="00383825">
              <w:t>2</w:t>
            </w:r>
            <w:r w:rsidR="00383825" w:rsidRPr="00383825">
              <w:rPr>
                <w:rFonts w:hint="eastAsia"/>
              </w:rPr>
              <w:t>0</w:t>
            </w:r>
            <w:r w:rsidR="00383825" w:rsidRPr="00383825">
              <w:rPr>
                <w:rFonts w:hint="eastAsia"/>
              </w:rPr>
              <w:t>、</w:t>
            </w:r>
            <w:r w:rsidR="00383825" w:rsidRPr="00383825">
              <w:rPr>
                <w:rFonts w:hint="eastAsia"/>
              </w:rPr>
              <w:t>44</w:t>
            </w:r>
            <w:r w:rsidR="00383825" w:rsidRPr="00383825">
              <w:rPr>
                <w:rFonts w:hint="eastAsia"/>
              </w:rPr>
              <w:t>、</w:t>
            </w:r>
            <w:r w:rsidR="00383825" w:rsidRPr="00383825">
              <w:rPr>
                <w:rFonts w:hint="eastAsia"/>
              </w:rPr>
              <w:t>84</w:t>
            </w:r>
            <w:r w:rsidR="00383825" w:rsidRPr="00383825">
              <w:rPr>
                <w:rFonts w:hint="eastAsia"/>
              </w:rPr>
              <w:t>、</w:t>
            </w:r>
            <w:r w:rsidR="00383825" w:rsidRPr="00383825">
              <w:rPr>
                <w:rFonts w:hint="eastAsia"/>
              </w:rPr>
              <w:t>112</w:t>
            </w:r>
            <w:r>
              <w:rPr>
                <w:rFonts w:hint="eastAsia"/>
              </w:rPr>
              <w:t>ほか</w:t>
            </w:r>
          </w:p>
          <w:p w14:paraId="6E3AF508" w14:textId="77777777" w:rsidR="00472842" w:rsidRDefault="00472842" w:rsidP="00472842">
            <w:pPr>
              <w:pStyle w:val="af4"/>
              <w:spacing w:after="0"/>
            </w:pPr>
            <w:r>
              <w:rPr>
                <w:rFonts w:hint="eastAsia"/>
              </w:rPr>
              <w:t>②</w:t>
            </w:r>
            <w:r>
              <w:rPr>
                <w:rFonts w:hint="eastAsia"/>
              </w:rPr>
              <w:t>p.1</w:t>
            </w:r>
            <w:r w:rsidR="00383825">
              <w:t>12</w:t>
            </w:r>
          </w:p>
          <w:p w14:paraId="66D72785" w14:textId="77777777" w:rsidR="00472842" w:rsidRDefault="00472842" w:rsidP="00472842">
            <w:pPr>
              <w:pStyle w:val="af4"/>
              <w:spacing w:after="0"/>
            </w:pPr>
            <w:r>
              <w:rPr>
                <w:rFonts w:hint="eastAsia"/>
              </w:rPr>
              <w:t>③</w:t>
            </w:r>
            <w:r>
              <w:rPr>
                <w:rFonts w:hint="eastAsia"/>
              </w:rPr>
              <w:t>p.4</w:t>
            </w:r>
            <w:r w:rsidR="00383825">
              <w:t>4</w:t>
            </w:r>
            <w:r w:rsidR="00383825">
              <w:rPr>
                <w:rFonts w:hint="eastAsia"/>
              </w:rPr>
              <w:t>、</w:t>
            </w:r>
            <w:r w:rsidR="00383825">
              <w:t>84</w:t>
            </w:r>
            <w:r w:rsidR="00383825">
              <w:rPr>
                <w:rFonts w:hint="eastAsia"/>
              </w:rPr>
              <w:t>、</w:t>
            </w:r>
            <w:r>
              <w:rPr>
                <w:rFonts w:hint="eastAsia"/>
              </w:rPr>
              <w:t>1</w:t>
            </w:r>
            <w:r w:rsidR="00383825">
              <w:t>12</w:t>
            </w:r>
            <w:r>
              <w:rPr>
                <w:rFonts w:hint="eastAsia"/>
              </w:rPr>
              <w:t>ほか</w:t>
            </w:r>
          </w:p>
          <w:p w14:paraId="6713FDA5" w14:textId="77777777" w:rsidR="00472842" w:rsidRDefault="00472842" w:rsidP="00472842">
            <w:pPr>
              <w:pStyle w:val="af4"/>
              <w:spacing w:after="0"/>
            </w:pPr>
            <w:r>
              <w:rPr>
                <w:rFonts w:hint="eastAsia"/>
              </w:rPr>
              <w:t>④</w:t>
            </w:r>
            <w:r>
              <w:rPr>
                <w:rFonts w:hint="eastAsia"/>
              </w:rPr>
              <w:t>p.</w:t>
            </w:r>
            <w:r w:rsidR="00383825">
              <w:t>84</w:t>
            </w:r>
            <w:r>
              <w:rPr>
                <w:rFonts w:hint="eastAsia"/>
              </w:rPr>
              <w:t>ほか</w:t>
            </w:r>
          </w:p>
          <w:p w14:paraId="04F6851A" w14:textId="77777777" w:rsidR="00472842" w:rsidRDefault="00472842" w:rsidP="00472842">
            <w:pPr>
              <w:pStyle w:val="af4"/>
              <w:spacing w:after="0"/>
            </w:pPr>
            <w:r>
              <w:rPr>
                <w:rFonts w:hint="eastAsia"/>
              </w:rPr>
              <w:t>⑤</w:t>
            </w:r>
            <w:r>
              <w:rPr>
                <w:rFonts w:hint="eastAsia"/>
              </w:rPr>
              <w:t>p.2</w:t>
            </w:r>
            <w:r w:rsidR="00383825">
              <w:t>7</w:t>
            </w:r>
            <w:r>
              <w:rPr>
                <w:rFonts w:hint="eastAsia"/>
              </w:rPr>
              <w:t>ほか</w:t>
            </w:r>
          </w:p>
          <w:p w14:paraId="005CE7FA" w14:textId="77777777" w:rsidR="00D851E1" w:rsidRPr="0026559A" w:rsidRDefault="00472842" w:rsidP="00383825">
            <w:pPr>
              <w:pStyle w:val="af4"/>
              <w:spacing w:after="0"/>
            </w:pPr>
            <w:r>
              <w:rPr>
                <w:rFonts w:hint="eastAsia"/>
              </w:rPr>
              <w:t>⑥</w:t>
            </w:r>
            <w:r>
              <w:rPr>
                <w:rFonts w:hint="eastAsia"/>
              </w:rPr>
              <w:t>p.2</w:t>
            </w:r>
            <w:r w:rsidR="00383825">
              <w:t>7</w:t>
            </w:r>
            <w:r w:rsidR="00383825">
              <w:rPr>
                <w:rFonts w:hint="eastAsia"/>
              </w:rPr>
              <w:t>、</w:t>
            </w:r>
            <w:r w:rsidR="00383825">
              <w:t>44</w:t>
            </w:r>
            <w:r w:rsidR="00383825">
              <w:rPr>
                <w:rFonts w:hint="eastAsia"/>
              </w:rPr>
              <w:t>、</w:t>
            </w:r>
            <w:r w:rsidR="00383825">
              <w:t>53</w:t>
            </w:r>
            <w:r w:rsidR="00383825">
              <w:rPr>
                <w:rFonts w:hint="eastAsia"/>
              </w:rPr>
              <w:t>、</w:t>
            </w:r>
            <w:r w:rsidR="00383825">
              <w:rPr>
                <w:rFonts w:hint="eastAsia"/>
              </w:rPr>
              <w:t>14</w:t>
            </w:r>
            <w:r w:rsidR="00383825">
              <w:t>9</w:t>
            </w:r>
            <w:r>
              <w:rPr>
                <w:rFonts w:hint="eastAsia"/>
              </w:rPr>
              <w:t>ほか</w:t>
            </w:r>
          </w:p>
        </w:tc>
      </w:tr>
      <w:tr w:rsidR="00D851E1" w14:paraId="3B738AE4" w14:textId="77777777" w:rsidTr="001E4373">
        <w:tc>
          <w:tcPr>
            <w:tcW w:w="392" w:type="dxa"/>
            <w:vMerge/>
            <w:shd w:val="clear" w:color="auto" w:fill="BBA293"/>
            <w:noWrap/>
            <w:textDirection w:val="tbRlV"/>
            <w:vAlign w:val="center"/>
          </w:tcPr>
          <w:p w14:paraId="2768B204" w14:textId="77777777" w:rsidR="00D851E1" w:rsidRPr="006047F7" w:rsidRDefault="00D851E1" w:rsidP="002B16F3">
            <w:pPr>
              <w:pStyle w:val="af8"/>
              <w:spacing w:after="0"/>
            </w:pPr>
          </w:p>
        </w:tc>
        <w:tc>
          <w:tcPr>
            <w:tcW w:w="2126" w:type="dxa"/>
            <w:shd w:val="clear" w:color="auto" w:fill="FFFFFF" w:themeFill="background1"/>
          </w:tcPr>
          <w:p w14:paraId="76821650" w14:textId="77777777" w:rsidR="009F45A8" w:rsidRPr="00635D10" w:rsidRDefault="00792F97" w:rsidP="00792F97">
            <w:pPr>
              <w:pStyle w:val="af2"/>
              <w:spacing w:after="0" w:line="230" w:lineRule="exact"/>
              <w:jc w:val="both"/>
            </w:pPr>
            <w:r w:rsidRPr="00792F97">
              <w:rPr>
                <w:rFonts w:hint="eastAsia"/>
              </w:rPr>
              <w:t>消費者教育・環境教育や持続可能な社会の構築に向けた取り組みについて、十分な取り扱いがされているか</w:t>
            </w:r>
            <w:r w:rsidR="009F45A8">
              <w:rPr>
                <w:rFonts w:hint="eastAsia"/>
              </w:rPr>
              <w:t>。</w:t>
            </w:r>
          </w:p>
        </w:tc>
        <w:tc>
          <w:tcPr>
            <w:tcW w:w="10067" w:type="dxa"/>
            <w:shd w:val="clear" w:color="auto" w:fill="FFFFFF" w:themeFill="background1"/>
          </w:tcPr>
          <w:p w14:paraId="779EE7F8" w14:textId="77777777" w:rsidR="00F640C1" w:rsidRDefault="00F640C1" w:rsidP="00F640C1">
            <w:pPr>
              <w:pStyle w:val="af6"/>
              <w:spacing w:after="0"/>
              <w:ind w:left="200" w:hanging="200"/>
              <w:jc w:val="both"/>
            </w:pPr>
            <w:r>
              <w:rPr>
                <w:rFonts w:hint="eastAsia"/>
              </w:rPr>
              <w:t>①消費者教育と家庭科の見方・考え方の一つである「持続可能な社会の構築」を重視し、第４大題材で独立して扱い、</w:t>
            </w:r>
            <w:r w:rsidRPr="00F640C1">
              <w:rPr>
                <w:rFonts w:hint="eastAsia"/>
                <w:b/>
              </w:rPr>
              <w:t>消費者としての基本的な知識や態度が身に付くように配慮</w:t>
            </w:r>
            <w:r>
              <w:rPr>
                <w:rFonts w:hint="eastAsia"/>
              </w:rPr>
              <w:t>しています。特集ページ</w:t>
            </w:r>
            <w:r w:rsidRPr="00F640C1">
              <w:rPr>
                <w:rFonts w:hint="eastAsia"/>
                <w:b/>
              </w:rPr>
              <w:t>「SDGsでつくる私たちの未来」</w:t>
            </w:r>
            <w:r>
              <w:rPr>
                <w:rFonts w:hint="eastAsia"/>
              </w:rPr>
              <w:t>があり、持続可能な社会を実現するために、自分にできることを考え、実践に結びつける視点を養います。この第４大題材は、</w:t>
            </w:r>
            <w:r w:rsidRPr="00F640C1">
              <w:rPr>
                <w:rFonts w:hint="eastAsia"/>
                <w:b/>
              </w:rPr>
              <w:t>SDGsの一つである12番目の目標「つくる責任つかう責任」の理解にもつながります。</w:t>
            </w:r>
          </w:p>
          <w:p w14:paraId="263602B7" w14:textId="77777777" w:rsidR="00F640C1" w:rsidRDefault="00F640C1" w:rsidP="00F640C1">
            <w:pPr>
              <w:pStyle w:val="af6"/>
              <w:spacing w:after="0"/>
              <w:ind w:left="200" w:hanging="200"/>
              <w:jc w:val="both"/>
            </w:pPr>
            <w:r>
              <w:rPr>
                <w:rFonts w:hint="eastAsia"/>
              </w:rPr>
              <w:t>②日常の生活における消費者としての態度を考えられるように、献立の材料の準備とリンクさせるなど、衣や食の内容と結びつける視点を入れています。</w:t>
            </w:r>
          </w:p>
          <w:p w14:paraId="0112F66F" w14:textId="77777777" w:rsidR="00F640C1" w:rsidRDefault="00F640C1" w:rsidP="00F640C1">
            <w:pPr>
              <w:pStyle w:val="af6"/>
              <w:spacing w:after="0"/>
              <w:ind w:left="200" w:hanging="200"/>
              <w:jc w:val="both"/>
            </w:pPr>
            <w:r>
              <w:rPr>
                <w:rFonts w:hint="eastAsia"/>
              </w:rPr>
              <w:t>③第４大題材では消費者としての態度の育成に資するようにし、第６大題材では物を生かす視点から環境の内容を取り上げるなど、買い物の際に環境に配慮する視点を示しています。</w:t>
            </w:r>
          </w:p>
          <w:p w14:paraId="4F84AC88" w14:textId="77777777" w:rsidR="00D851E1" w:rsidRPr="0026559A" w:rsidRDefault="00F640C1" w:rsidP="00F640C1">
            <w:pPr>
              <w:pStyle w:val="af6"/>
              <w:spacing w:after="0"/>
              <w:ind w:left="200" w:hanging="200"/>
              <w:jc w:val="both"/>
            </w:pPr>
            <w:r>
              <w:rPr>
                <w:rFonts w:hint="eastAsia"/>
              </w:rPr>
              <w:t>④環境への配慮を生活のあらゆる面と結びつけて考え、実践できるように、随所に「環境マーク」とともに、具体的な内容を示しています。</w:t>
            </w:r>
          </w:p>
        </w:tc>
        <w:tc>
          <w:tcPr>
            <w:tcW w:w="3030" w:type="dxa"/>
            <w:shd w:val="clear" w:color="auto" w:fill="FFFFFF" w:themeFill="background1"/>
          </w:tcPr>
          <w:p w14:paraId="2FDBBDB1" w14:textId="77777777" w:rsidR="00472842" w:rsidRDefault="00472842" w:rsidP="00472842">
            <w:pPr>
              <w:pStyle w:val="af4"/>
              <w:spacing w:after="0"/>
            </w:pPr>
            <w:r>
              <w:rPr>
                <w:rFonts w:hint="eastAsia"/>
              </w:rPr>
              <w:t>①</w:t>
            </w:r>
            <w:r>
              <w:rPr>
                <w:rFonts w:hint="eastAsia"/>
              </w:rPr>
              <w:t>p.</w:t>
            </w:r>
            <w:r w:rsidR="00383825">
              <w:t>3</w:t>
            </w:r>
            <w:r w:rsidR="00383825" w:rsidRPr="00383825">
              <w:t>6-43</w:t>
            </w:r>
            <w:r>
              <w:rPr>
                <w:rFonts w:hint="eastAsia"/>
              </w:rPr>
              <w:t>ほか</w:t>
            </w:r>
          </w:p>
          <w:p w14:paraId="1C08FDE7" w14:textId="77777777" w:rsidR="00472842" w:rsidRDefault="00472842" w:rsidP="00472842">
            <w:pPr>
              <w:pStyle w:val="af4"/>
              <w:spacing w:after="0"/>
            </w:pPr>
            <w:r>
              <w:rPr>
                <w:rFonts w:hint="eastAsia"/>
              </w:rPr>
              <w:t>②</w:t>
            </w:r>
            <w:r>
              <w:rPr>
                <w:rFonts w:hint="eastAsia"/>
              </w:rPr>
              <w:t>p.11</w:t>
            </w:r>
            <w:r w:rsidR="00383825">
              <w:t>6</w:t>
            </w:r>
            <w:r w:rsidR="00383825">
              <w:rPr>
                <w:rFonts w:hint="eastAsia"/>
              </w:rPr>
              <w:t>、</w:t>
            </w:r>
            <w:r>
              <w:rPr>
                <w:rFonts w:hint="eastAsia"/>
              </w:rPr>
              <w:t>11</w:t>
            </w:r>
            <w:r w:rsidR="00383825">
              <w:t>7</w:t>
            </w:r>
            <w:r>
              <w:rPr>
                <w:rFonts w:hint="eastAsia"/>
              </w:rPr>
              <w:t>ほか</w:t>
            </w:r>
          </w:p>
          <w:p w14:paraId="20014F27" w14:textId="77777777" w:rsidR="00472842" w:rsidRDefault="00472842" w:rsidP="00472842">
            <w:pPr>
              <w:pStyle w:val="af4"/>
              <w:spacing w:after="0"/>
            </w:pPr>
            <w:r>
              <w:rPr>
                <w:rFonts w:hint="eastAsia"/>
              </w:rPr>
              <w:t>③</w:t>
            </w:r>
            <w:r>
              <w:rPr>
                <w:rFonts w:hint="eastAsia"/>
              </w:rPr>
              <w:t>p.3</w:t>
            </w:r>
            <w:r w:rsidR="00383825">
              <w:t>6</w:t>
            </w:r>
            <w:r w:rsidR="00383825">
              <w:rPr>
                <w:rFonts w:hint="eastAsia"/>
              </w:rPr>
              <w:t>、</w:t>
            </w:r>
            <w:r>
              <w:rPr>
                <w:rFonts w:hint="eastAsia"/>
              </w:rPr>
              <w:t>5</w:t>
            </w:r>
            <w:r w:rsidR="00383825">
              <w:t>4</w:t>
            </w:r>
            <w:r>
              <w:rPr>
                <w:rFonts w:hint="eastAsia"/>
              </w:rPr>
              <w:t>ほか</w:t>
            </w:r>
          </w:p>
          <w:p w14:paraId="6D46428A" w14:textId="77777777" w:rsidR="00D851E1" w:rsidRPr="0026559A" w:rsidRDefault="003539FD" w:rsidP="00383825">
            <w:pPr>
              <w:pStyle w:val="af4"/>
              <w:spacing w:after="0"/>
            </w:pPr>
            <w:r w:rsidRPr="007241A1">
              <w:rPr>
                <w:noProof/>
              </w:rPr>
              <w:drawing>
                <wp:anchor distT="0" distB="0" distL="114300" distR="114300" simplePos="0" relativeHeight="251617280" behindDoc="0" locked="0" layoutInCell="1" allowOverlap="1" wp14:anchorId="2E54B38C" wp14:editId="0278CD04">
                  <wp:simplePos x="0" y="0"/>
                  <wp:positionH relativeFrom="column">
                    <wp:posOffset>1236382</wp:posOffset>
                  </wp:positionH>
                  <wp:positionV relativeFrom="paragraph">
                    <wp:posOffset>431165</wp:posOffset>
                  </wp:positionV>
                  <wp:extent cx="461520" cy="25308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520" cy="253080"/>
                          </a:xfrm>
                          <a:prstGeom prst="rect">
                            <a:avLst/>
                          </a:prstGeom>
                        </pic:spPr>
                      </pic:pic>
                    </a:graphicData>
                  </a:graphic>
                  <wp14:sizeRelH relativeFrom="page">
                    <wp14:pctWidth>0</wp14:pctWidth>
                  </wp14:sizeRelH>
                  <wp14:sizeRelV relativeFrom="page">
                    <wp14:pctHeight>0</wp14:pctHeight>
                  </wp14:sizeRelV>
                </wp:anchor>
              </w:drawing>
            </w:r>
            <w:r w:rsidR="00472842">
              <w:rPr>
                <w:rFonts w:hint="eastAsia"/>
              </w:rPr>
              <w:t>④</w:t>
            </w:r>
            <w:r w:rsidR="00472842">
              <w:rPr>
                <w:rFonts w:hint="eastAsia"/>
              </w:rPr>
              <w:t>p.</w:t>
            </w:r>
            <w:r w:rsidR="00383825">
              <w:t>21</w:t>
            </w:r>
            <w:r w:rsidR="00472842">
              <w:rPr>
                <w:rFonts w:hint="eastAsia"/>
              </w:rPr>
              <w:t>ほか</w:t>
            </w:r>
          </w:p>
        </w:tc>
      </w:tr>
      <w:tr w:rsidR="00D851E1" w14:paraId="0D83E1C2" w14:textId="77777777" w:rsidTr="001E4373">
        <w:tc>
          <w:tcPr>
            <w:tcW w:w="392" w:type="dxa"/>
            <w:vMerge/>
            <w:shd w:val="clear" w:color="auto" w:fill="BBA293"/>
            <w:noWrap/>
            <w:textDirection w:val="tbRlV"/>
            <w:vAlign w:val="center"/>
          </w:tcPr>
          <w:p w14:paraId="5AA40FE3" w14:textId="77777777" w:rsidR="00D851E1" w:rsidRPr="006047F7" w:rsidRDefault="00D851E1" w:rsidP="002B16F3">
            <w:pPr>
              <w:pStyle w:val="af8"/>
              <w:spacing w:after="0"/>
            </w:pPr>
          </w:p>
        </w:tc>
        <w:tc>
          <w:tcPr>
            <w:tcW w:w="2126" w:type="dxa"/>
            <w:shd w:val="clear" w:color="auto" w:fill="FFFFFF" w:themeFill="background1"/>
          </w:tcPr>
          <w:p w14:paraId="6302671B" w14:textId="77777777" w:rsidR="00D851E1" w:rsidRPr="00635D10" w:rsidRDefault="009F45A8" w:rsidP="009F45A8">
            <w:pPr>
              <w:pStyle w:val="af2"/>
              <w:spacing w:after="0" w:line="230" w:lineRule="exact"/>
              <w:jc w:val="both"/>
            </w:pPr>
            <w:r w:rsidRPr="009F45A8">
              <w:rPr>
                <w:rFonts w:hint="eastAsia"/>
              </w:rPr>
              <w:t>キャリア形成に向けた取り扱いがされているか。</w:t>
            </w:r>
          </w:p>
        </w:tc>
        <w:tc>
          <w:tcPr>
            <w:tcW w:w="10067" w:type="dxa"/>
            <w:shd w:val="clear" w:color="auto" w:fill="FFFFFF" w:themeFill="background1"/>
          </w:tcPr>
          <w:p w14:paraId="6E3A695F" w14:textId="77777777" w:rsidR="00D851E1" w:rsidRPr="0026559A" w:rsidRDefault="00064CCB" w:rsidP="00064CCB">
            <w:pPr>
              <w:pStyle w:val="af6"/>
              <w:spacing w:after="0"/>
              <w:ind w:left="200" w:hanging="200"/>
              <w:jc w:val="both"/>
            </w:pPr>
            <w:r>
              <w:rPr>
                <w:rFonts w:hint="eastAsia"/>
              </w:rPr>
              <w:t>①コラム「プロに聞く！」では、家庭科に関連する職業の人へのインタビュー記事を掲載し、仕事や生活への興味が高まるように工夫しています。</w:t>
            </w:r>
          </w:p>
        </w:tc>
        <w:tc>
          <w:tcPr>
            <w:tcW w:w="3030" w:type="dxa"/>
            <w:shd w:val="clear" w:color="auto" w:fill="FFFFFF" w:themeFill="background1"/>
          </w:tcPr>
          <w:p w14:paraId="51E9574C" w14:textId="77777777" w:rsidR="00472842" w:rsidRPr="00472842" w:rsidRDefault="00EF719E" w:rsidP="00472842">
            <w:pPr>
              <w:pStyle w:val="af4"/>
              <w:spacing w:after="0"/>
            </w:pPr>
            <w:r w:rsidRPr="007241A1">
              <w:rPr>
                <w:noProof/>
              </w:rPr>
              <w:drawing>
                <wp:anchor distT="0" distB="0" distL="114300" distR="114300" simplePos="0" relativeHeight="251618303" behindDoc="0" locked="0" layoutInCell="1" allowOverlap="1" wp14:anchorId="6F5DCD0B" wp14:editId="7C9020D9">
                  <wp:simplePos x="0" y="0"/>
                  <wp:positionH relativeFrom="column">
                    <wp:posOffset>1032601</wp:posOffset>
                  </wp:positionH>
                  <wp:positionV relativeFrom="paragraph">
                    <wp:posOffset>9525</wp:posOffset>
                  </wp:positionV>
                  <wp:extent cx="677787" cy="413657"/>
                  <wp:effectExtent l="0" t="0" r="8255"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7787" cy="413657"/>
                          </a:xfrm>
                          <a:prstGeom prst="rect">
                            <a:avLst/>
                          </a:prstGeom>
                        </pic:spPr>
                      </pic:pic>
                    </a:graphicData>
                  </a:graphic>
                  <wp14:sizeRelH relativeFrom="page">
                    <wp14:pctWidth>0</wp14:pctWidth>
                  </wp14:sizeRelH>
                  <wp14:sizeRelV relativeFrom="page">
                    <wp14:pctHeight>0</wp14:pctHeight>
                  </wp14:sizeRelV>
                </wp:anchor>
              </w:drawing>
            </w:r>
            <w:r w:rsidR="00472842" w:rsidRPr="00472842">
              <w:rPr>
                <w:rFonts w:hint="eastAsia"/>
              </w:rPr>
              <w:t>①</w:t>
            </w:r>
            <w:r w:rsidR="00472842" w:rsidRPr="00472842">
              <w:rPr>
                <w:rFonts w:hint="eastAsia"/>
              </w:rPr>
              <w:t>p.</w:t>
            </w:r>
            <w:r w:rsidR="00BC74A7">
              <w:t>27</w:t>
            </w:r>
            <w:r w:rsidR="00383825">
              <w:rPr>
                <w:rFonts w:hint="eastAsia"/>
              </w:rPr>
              <w:t>、</w:t>
            </w:r>
            <w:r w:rsidR="00BC74A7">
              <w:t>4</w:t>
            </w:r>
            <w:r w:rsidR="00472842" w:rsidRPr="00472842">
              <w:rPr>
                <w:rFonts w:hint="eastAsia"/>
              </w:rPr>
              <w:t>2</w:t>
            </w:r>
            <w:r w:rsidR="00383825">
              <w:rPr>
                <w:rFonts w:hint="eastAsia"/>
              </w:rPr>
              <w:t>、</w:t>
            </w:r>
            <w:r w:rsidR="00BC74A7">
              <w:t>52</w:t>
            </w:r>
            <w:r w:rsidR="00383825">
              <w:rPr>
                <w:rFonts w:hint="eastAsia"/>
              </w:rPr>
              <w:t>、</w:t>
            </w:r>
          </w:p>
          <w:p w14:paraId="7FC6ED20" w14:textId="77777777" w:rsidR="00D851E1" w:rsidRPr="00472842" w:rsidRDefault="00472842" w:rsidP="00BC74A7">
            <w:pPr>
              <w:pStyle w:val="af4"/>
              <w:spacing w:after="0"/>
            </w:pPr>
            <w:r w:rsidRPr="00472842">
              <w:rPr>
                <w:rFonts w:hint="eastAsia"/>
              </w:rPr>
              <w:tab/>
            </w:r>
            <w:r w:rsidR="00BC74A7">
              <w:t>61</w:t>
            </w:r>
            <w:r w:rsidR="00383825">
              <w:rPr>
                <w:rFonts w:hint="eastAsia"/>
              </w:rPr>
              <w:t>、</w:t>
            </w:r>
            <w:r w:rsidR="00BC74A7">
              <w:t>101</w:t>
            </w:r>
            <w:r w:rsidRPr="00472842">
              <w:rPr>
                <w:rFonts w:hint="eastAsia"/>
              </w:rPr>
              <w:t>ほか</w:t>
            </w:r>
          </w:p>
        </w:tc>
      </w:tr>
      <w:tr w:rsidR="00D851E1" w14:paraId="78062D41" w14:textId="77777777" w:rsidTr="001E4373">
        <w:tc>
          <w:tcPr>
            <w:tcW w:w="392" w:type="dxa"/>
            <w:vMerge/>
            <w:shd w:val="clear" w:color="auto" w:fill="BBA293"/>
            <w:noWrap/>
            <w:textDirection w:val="tbRlV"/>
            <w:vAlign w:val="center"/>
          </w:tcPr>
          <w:p w14:paraId="17789024" w14:textId="77777777" w:rsidR="00D851E1" w:rsidRPr="006047F7" w:rsidRDefault="00D851E1" w:rsidP="002B16F3">
            <w:pPr>
              <w:pStyle w:val="af8"/>
              <w:spacing w:after="0"/>
            </w:pPr>
          </w:p>
        </w:tc>
        <w:tc>
          <w:tcPr>
            <w:tcW w:w="2126" w:type="dxa"/>
            <w:shd w:val="clear" w:color="auto" w:fill="FFFFFF" w:themeFill="background1"/>
          </w:tcPr>
          <w:p w14:paraId="073E858E" w14:textId="77777777" w:rsidR="00D851E1" w:rsidRPr="00635D10" w:rsidRDefault="009F45A8" w:rsidP="00792F97">
            <w:pPr>
              <w:pStyle w:val="af2"/>
              <w:spacing w:after="0" w:line="230" w:lineRule="exact"/>
              <w:jc w:val="both"/>
            </w:pPr>
            <w:r w:rsidRPr="009F45A8">
              <w:rPr>
                <w:rFonts w:hint="eastAsia"/>
              </w:rPr>
              <w:t>中学校の学習内容との関連が適切に示されているか。</w:t>
            </w:r>
          </w:p>
        </w:tc>
        <w:tc>
          <w:tcPr>
            <w:tcW w:w="10067" w:type="dxa"/>
            <w:shd w:val="clear" w:color="auto" w:fill="FFFFFF" w:themeFill="background1"/>
          </w:tcPr>
          <w:p w14:paraId="04964F36" w14:textId="77777777" w:rsidR="00064CCB" w:rsidRDefault="00064CCB" w:rsidP="00064CCB">
            <w:pPr>
              <w:pStyle w:val="af6"/>
              <w:spacing w:after="0"/>
              <w:ind w:left="200" w:hanging="200"/>
              <w:jc w:val="both"/>
            </w:pPr>
            <w:r>
              <w:rPr>
                <w:rFonts w:hint="eastAsia"/>
              </w:rPr>
              <w:t>①中学校への学習に意欲を持ち、かつ円滑に接続できるように見通しを持つ場面を設けています。</w:t>
            </w:r>
          </w:p>
          <w:p w14:paraId="15698E0E" w14:textId="77777777" w:rsidR="00D851E1" w:rsidRPr="00C94939" w:rsidRDefault="00064CCB" w:rsidP="00064CCB">
            <w:pPr>
              <w:pStyle w:val="af6"/>
              <w:spacing w:after="0"/>
              <w:ind w:left="200" w:hanging="200"/>
              <w:jc w:val="both"/>
            </w:pPr>
            <w:r>
              <w:rPr>
                <w:rFonts w:hint="eastAsia"/>
              </w:rPr>
              <w:t>②中学校技術・家庭　家庭分野との学習内容の関連を示すために、「関連マーク」を掲載しています。</w:t>
            </w:r>
          </w:p>
        </w:tc>
        <w:tc>
          <w:tcPr>
            <w:tcW w:w="3030" w:type="dxa"/>
            <w:shd w:val="clear" w:color="auto" w:fill="FFFFFF" w:themeFill="background1"/>
          </w:tcPr>
          <w:p w14:paraId="0D7B74D9" w14:textId="77777777" w:rsidR="00472842" w:rsidRDefault="00EF719E" w:rsidP="00472842">
            <w:pPr>
              <w:pStyle w:val="af4"/>
              <w:spacing w:after="0"/>
            </w:pPr>
            <w:r w:rsidRPr="007241A1">
              <w:rPr>
                <w:noProof/>
              </w:rPr>
              <w:drawing>
                <wp:anchor distT="0" distB="0" distL="114300" distR="114300" simplePos="0" relativeHeight="251616256" behindDoc="0" locked="1" layoutInCell="1" allowOverlap="1" wp14:anchorId="40490D5B" wp14:editId="4D9244E2">
                  <wp:simplePos x="0" y="0"/>
                  <wp:positionH relativeFrom="column">
                    <wp:posOffset>1304290</wp:posOffset>
                  </wp:positionH>
                  <wp:positionV relativeFrom="paragraph">
                    <wp:posOffset>38735</wp:posOffset>
                  </wp:positionV>
                  <wp:extent cx="377825" cy="356235"/>
                  <wp:effectExtent l="0" t="0" r="3175"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7825" cy="356235"/>
                          </a:xfrm>
                          <a:prstGeom prst="rect">
                            <a:avLst/>
                          </a:prstGeom>
                        </pic:spPr>
                      </pic:pic>
                    </a:graphicData>
                  </a:graphic>
                  <wp14:sizeRelH relativeFrom="page">
                    <wp14:pctWidth>0</wp14:pctWidth>
                  </wp14:sizeRelH>
                  <wp14:sizeRelV relativeFrom="page">
                    <wp14:pctHeight>0</wp14:pctHeight>
                  </wp14:sizeRelV>
                </wp:anchor>
              </w:drawing>
            </w:r>
            <w:r w:rsidR="00472842">
              <w:rPr>
                <w:rFonts w:hint="eastAsia"/>
              </w:rPr>
              <w:t>①</w:t>
            </w:r>
            <w:r w:rsidR="00472842">
              <w:rPr>
                <w:rFonts w:hint="eastAsia"/>
              </w:rPr>
              <w:t>p.1</w:t>
            </w:r>
            <w:r w:rsidR="00BC74A7">
              <w:t>35</w:t>
            </w:r>
          </w:p>
          <w:p w14:paraId="543E606E" w14:textId="77777777" w:rsidR="00D851E1" w:rsidRPr="0026559A" w:rsidRDefault="00472842" w:rsidP="00BC74A7">
            <w:pPr>
              <w:pStyle w:val="af4"/>
              <w:spacing w:after="0"/>
            </w:pPr>
            <w:r>
              <w:rPr>
                <w:rFonts w:hint="eastAsia"/>
              </w:rPr>
              <w:t>②</w:t>
            </w:r>
            <w:r>
              <w:rPr>
                <w:rFonts w:hint="eastAsia"/>
              </w:rPr>
              <w:t>p.</w:t>
            </w:r>
            <w:r w:rsidR="00BC74A7">
              <w:t>93</w:t>
            </w:r>
            <w:r w:rsidR="00383825">
              <w:rPr>
                <w:rFonts w:hint="eastAsia"/>
              </w:rPr>
              <w:t>、</w:t>
            </w:r>
            <w:r>
              <w:rPr>
                <w:rFonts w:hint="eastAsia"/>
              </w:rPr>
              <w:t>9</w:t>
            </w:r>
            <w:r w:rsidR="00BC74A7">
              <w:t>7</w:t>
            </w:r>
            <w:r>
              <w:rPr>
                <w:rFonts w:hint="eastAsia"/>
              </w:rPr>
              <w:t>ほか</w:t>
            </w:r>
          </w:p>
        </w:tc>
      </w:tr>
      <w:tr w:rsidR="00D851E1" w14:paraId="1BD66B1A" w14:textId="77777777" w:rsidTr="001E4373">
        <w:tc>
          <w:tcPr>
            <w:tcW w:w="392" w:type="dxa"/>
            <w:vMerge/>
            <w:shd w:val="clear" w:color="auto" w:fill="BBA293"/>
            <w:noWrap/>
            <w:textDirection w:val="tbRlV"/>
            <w:vAlign w:val="center"/>
          </w:tcPr>
          <w:p w14:paraId="200319E4" w14:textId="77777777" w:rsidR="00D851E1" w:rsidRPr="006047F7" w:rsidRDefault="00D851E1" w:rsidP="002B16F3">
            <w:pPr>
              <w:pStyle w:val="af8"/>
              <w:spacing w:after="0"/>
            </w:pPr>
          </w:p>
        </w:tc>
        <w:tc>
          <w:tcPr>
            <w:tcW w:w="2126" w:type="dxa"/>
            <w:shd w:val="clear" w:color="auto" w:fill="FFFFFF" w:themeFill="background1"/>
          </w:tcPr>
          <w:p w14:paraId="3204FC4C" w14:textId="77777777" w:rsidR="00D851E1" w:rsidRPr="00635D10" w:rsidRDefault="009F45A8" w:rsidP="00792F97">
            <w:pPr>
              <w:pStyle w:val="af2"/>
              <w:spacing w:after="0" w:line="230" w:lineRule="exact"/>
              <w:jc w:val="both"/>
            </w:pPr>
            <w:r w:rsidRPr="009F45A8">
              <w:rPr>
                <w:rFonts w:hint="eastAsia"/>
              </w:rPr>
              <w:t>日本の伝統や郷土・地域に関する教育に配慮されているか。</w:t>
            </w:r>
          </w:p>
        </w:tc>
        <w:tc>
          <w:tcPr>
            <w:tcW w:w="10067" w:type="dxa"/>
            <w:shd w:val="clear" w:color="auto" w:fill="FFFFFF" w:themeFill="background1"/>
          </w:tcPr>
          <w:p w14:paraId="044FB97E" w14:textId="77777777" w:rsidR="00064CCB" w:rsidRDefault="00064CCB" w:rsidP="00064CCB">
            <w:pPr>
              <w:pStyle w:val="af6"/>
              <w:spacing w:after="0"/>
              <w:ind w:left="200" w:hanging="200"/>
              <w:jc w:val="both"/>
            </w:pPr>
            <w:r>
              <w:rPr>
                <w:rFonts w:hint="eastAsia"/>
              </w:rPr>
              <w:t>①家庭科の学習内容に関係する</w:t>
            </w:r>
            <w:r w:rsidRPr="00A73842">
              <w:rPr>
                <w:rFonts w:hint="eastAsia"/>
                <w:b/>
              </w:rPr>
              <w:t>伝統的な内容は、「日本の伝統マーク」を付して取り上げています。</w:t>
            </w:r>
          </w:p>
          <w:p w14:paraId="018BCE00" w14:textId="77777777" w:rsidR="00064CCB" w:rsidRDefault="00064CCB" w:rsidP="00064CCB">
            <w:pPr>
              <w:pStyle w:val="af6"/>
              <w:spacing w:after="0"/>
              <w:ind w:left="200" w:hanging="200"/>
              <w:jc w:val="both"/>
            </w:pPr>
            <w:r>
              <w:rPr>
                <w:rFonts w:hint="eastAsia"/>
              </w:rPr>
              <w:t>②わが国の伝統的な日常食である米飯とみそ汁については、資料を充実するとともに、確実に学習が身に付くように、実習の流れがひとめで分かるように示しています。</w:t>
            </w:r>
          </w:p>
          <w:p w14:paraId="6B6A8474" w14:textId="77777777" w:rsidR="00D851E1" w:rsidRPr="00C94939" w:rsidRDefault="00064CCB" w:rsidP="00064CCB">
            <w:pPr>
              <w:pStyle w:val="af6"/>
              <w:spacing w:after="0"/>
              <w:ind w:left="200" w:hanging="200"/>
              <w:jc w:val="both"/>
            </w:pPr>
            <w:r>
              <w:rPr>
                <w:rFonts w:hint="eastAsia"/>
              </w:rPr>
              <w:t>③②とともに、ユネスコ無形文化遺産に登録された「和食」の特徴について取り上げたり、日本の伝統的な郷土料理を取り上げたりしています。</w:t>
            </w:r>
          </w:p>
        </w:tc>
        <w:tc>
          <w:tcPr>
            <w:tcW w:w="3030" w:type="dxa"/>
            <w:shd w:val="clear" w:color="auto" w:fill="FFFFFF" w:themeFill="background1"/>
          </w:tcPr>
          <w:p w14:paraId="706847A8" w14:textId="77777777" w:rsidR="00BC74A7" w:rsidRDefault="00472842" w:rsidP="00BC74A7">
            <w:pPr>
              <w:pStyle w:val="af4"/>
              <w:spacing w:after="0"/>
            </w:pPr>
            <w:r>
              <w:rPr>
                <w:rFonts w:hint="eastAsia"/>
              </w:rPr>
              <w:t>①</w:t>
            </w:r>
            <w:r>
              <w:rPr>
                <w:rFonts w:hint="eastAsia"/>
              </w:rPr>
              <w:t>p.</w:t>
            </w:r>
            <w:r w:rsidR="00BC74A7">
              <w:t>1</w:t>
            </w:r>
            <w:r w:rsidR="00BC74A7">
              <w:rPr>
                <w:rFonts w:hint="eastAsia"/>
              </w:rPr>
              <w:t>8</w:t>
            </w:r>
            <w:r w:rsidR="00BC74A7">
              <w:rPr>
                <w:rFonts w:hint="eastAsia"/>
              </w:rPr>
              <w:t>、</w:t>
            </w:r>
            <w:r w:rsidR="00BC74A7">
              <w:rPr>
                <w:rFonts w:hint="eastAsia"/>
              </w:rPr>
              <w:t>27</w:t>
            </w:r>
            <w:r w:rsidR="00BC74A7">
              <w:rPr>
                <w:rFonts w:hint="eastAsia"/>
              </w:rPr>
              <w:t>、</w:t>
            </w:r>
            <w:r w:rsidR="00BC74A7">
              <w:rPr>
                <w:rFonts w:hint="eastAsia"/>
              </w:rPr>
              <w:t>46</w:t>
            </w:r>
            <w:r w:rsidR="00BC74A7">
              <w:rPr>
                <w:rFonts w:hint="eastAsia"/>
              </w:rPr>
              <w:t>、</w:t>
            </w:r>
            <w:r w:rsidR="00BC74A7">
              <w:rPr>
                <w:rFonts w:hint="eastAsia"/>
              </w:rPr>
              <w:t>48</w:t>
            </w:r>
            <w:r w:rsidR="00BC74A7">
              <w:rPr>
                <w:rFonts w:hint="eastAsia"/>
              </w:rPr>
              <w:t>、</w:t>
            </w:r>
            <w:r w:rsidR="00BC74A7">
              <w:rPr>
                <w:rFonts w:hint="eastAsia"/>
              </w:rPr>
              <w:t>52</w:t>
            </w:r>
            <w:r w:rsidR="00BC74A7">
              <w:rPr>
                <w:rFonts w:hint="eastAsia"/>
              </w:rPr>
              <w:t>、</w:t>
            </w:r>
            <w:r w:rsidR="00BC74A7">
              <w:rPr>
                <w:rFonts w:hint="eastAsia"/>
              </w:rPr>
              <w:t>53</w:t>
            </w:r>
            <w:r w:rsidR="00BC74A7">
              <w:rPr>
                <w:rFonts w:hint="eastAsia"/>
              </w:rPr>
              <w:t>、</w:t>
            </w:r>
          </w:p>
          <w:p w14:paraId="6B91E49A" w14:textId="77777777" w:rsidR="00472842" w:rsidRDefault="00EF719E" w:rsidP="00BC74A7">
            <w:pPr>
              <w:pStyle w:val="af4"/>
              <w:spacing w:after="0"/>
            </w:pPr>
            <w:r w:rsidRPr="007241A1">
              <w:rPr>
                <w:noProof/>
              </w:rPr>
              <w:drawing>
                <wp:anchor distT="0" distB="0" distL="114300" distR="114300" simplePos="0" relativeHeight="251614208" behindDoc="0" locked="0" layoutInCell="1" allowOverlap="1" wp14:anchorId="7F69705C" wp14:editId="0B086699">
                  <wp:simplePos x="0" y="0"/>
                  <wp:positionH relativeFrom="margin">
                    <wp:posOffset>1042447</wp:posOffset>
                  </wp:positionH>
                  <wp:positionV relativeFrom="paragraph">
                    <wp:posOffset>89766</wp:posOffset>
                  </wp:positionV>
                  <wp:extent cx="747000" cy="378360"/>
                  <wp:effectExtent l="0" t="0" r="0" b="31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7000" cy="378360"/>
                          </a:xfrm>
                          <a:prstGeom prst="rect">
                            <a:avLst/>
                          </a:prstGeom>
                        </pic:spPr>
                      </pic:pic>
                    </a:graphicData>
                  </a:graphic>
                  <wp14:sizeRelH relativeFrom="page">
                    <wp14:pctWidth>0</wp14:pctWidth>
                  </wp14:sizeRelH>
                  <wp14:sizeRelV relativeFrom="page">
                    <wp14:pctHeight>0</wp14:pctHeight>
                  </wp14:sizeRelV>
                </wp:anchor>
              </w:drawing>
            </w:r>
            <w:r w:rsidR="00BC74A7">
              <w:rPr>
                <w:rFonts w:hint="eastAsia"/>
              </w:rPr>
              <w:tab/>
              <w:t>61</w:t>
            </w:r>
            <w:r w:rsidR="00BC74A7">
              <w:rPr>
                <w:rFonts w:hint="eastAsia"/>
              </w:rPr>
              <w:t>、</w:t>
            </w:r>
            <w:r w:rsidR="00BC74A7">
              <w:rPr>
                <w:rFonts w:hint="eastAsia"/>
              </w:rPr>
              <w:t>69</w:t>
            </w:r>
            <w:r w:rsidR="00472842">
              <w:rPr>
                <w:rFonts w:hint="eastAsia"/>
              </w:rPr>
              <w:t>ほか</w:t>
            </w:r>
          </w:p>
          <w:p w14:paraId="56FBC96D" w14:textId="77777777" w:rsidR="00472842" w:rsidRDefault="00472842" w:rsidP="00BC74A7">
            <w:pPr>
              <w:pStyle w:val="af4"/>
              <w:spacing w:after="0"/>
            </w:pPr>
            <w:r>
              <w:rPr>
                <w:rFonts w:hint="eastAsia"/>
              </w:rPr>
              <w:t>②</w:t>
            </w:r>
            <w:r>
              <w:rPr>
                <w:rFonts w:hint="eastAsia"/>
              </w:rPr>
              <w:t>p.4</w:t>
            </w:r>
            <w:r w:rsidR="00BC74A7">
              <w:t>4</w:t>
            </w:r>
            <w:r>
              <w:rPr>
                <w:rFonts w:hint="eastAsia"/>
              </w:rPr>
              <w:t>-</w:t>
            </w:r>
            <w:r w:rsidR="00BC74A7">
              <w:t>53</w:t>
            </w:r>
          </w:p>
          <w:p w14:paraId="146B4094" w14:textId="77777777" w:rsidR="00472842" w:rsidRDefault="00472842" w:rsidP="00BC74A7">
            <w:pPr>
              <w:pStyle w:val="af4"/>
              <w:spacing w:after="0"/>
            </w:pPr>
            <w:r>
              <w:rPr>
                <w:rFonts w:hint="eastAsia"/>
              </w:rPr>
              <w:t>③</w:t>
            </w:r>
            <w:r>
              <w:rPr>
                <w:rFonts w:hint="eastAsia"/>
              </w:rPr>
              <w:t>p.2</w:t>
            </w:r>
            <w:r w:rsidR="00BC74A7">
              <w:t>7</w:t>
            </w:r>
            <w:r w:rsidR="00383825">
              <w:rPr>
                <w:rFonts w:hint="eastAsia"/>
              </w:rPr>
              <w:t>、</w:t>
            </w:r>
            <w:r>
              <w:rPr>
                <w:rFonts w:hint="eastAsia"/>
              </w:rPr>
              <w:t>4</w:t>
            </w:r>
            <w:r w:rsidR="00BC74A7">
              <w:t>4</w:t>
            </w:r>
            <w:r w:rsidR="00BC74A7">
              <w:rPr>
                <w:rFonts w:hint="eastAsia"/>
              </w:rPr>
              <w:t>、</w:t>
            </w:r>
          </w:p>
          <w:p w14:paraId="71992968" w14:textId="77777777" w:rsidR="00D851E1" w:rsidRPr="0026559A" w:rsidRDefault="00472842" w:rsidP="00BC74A7">
            <w:pPr>
              <w:pStyle w:val="af4"/>
              <w:spacing w:after="0"/>
            </w:pPr>
            <w:r>
              <w:rPr>
                <w:rFonts w:hint="eastAsia"/>
              </w:rPr>
              <w:tab/>
            </w:r>
            <w:r w:rsidR="00BC74A7">
              <w:t>53</w:t>
            </w:r>
            <w:r>
              <w:rPr>
                <w:rFonts w:hint="eastAsia"/>
              </w:rPr>
              <w:t>ほか</w:t>
            </w:r>
          </w:p>
        </w:tc>
      </w:tr>
      <w:tr w:rsidR="00D851E1" w14:paraId="4B701CB1" w14:textId="77777777" w:rsidTr="001E4373">
        <w:tc>
          <w:tcPr>
            <w:tcW w:w="392" w:type="dxa"/>
            <w:vMerge/>
            <w:shd w:val="clear" w:color="auto" w:fill="BBA293"/>
            <w:noWrap/>
            <w:textDirection w:val="tbRlV"/>
            <w:vAlign w:val="center"/>
          </w:tcPr>
          <w:p w14:paraId="0BD782B7" w14:textId="77777777" w:rsidR="00D851E1" w:rsidRPr="006047F7" w:rsidRDefault="00D851E1" w:rsidP="002B16F3">
            <w:pPr>
              <w:pStyle w:val="af8"/>
              <w:spacing w:after="0"/>
            </w:pPr>
          </w:p>
        </w:tc>
        <w:tc>
          <w:tcPr>
            <w:tcW w:w="2126" w:type="dxa"/>
            <w:shd w:val="clear" w:color="auto" w:fill="FFFFFF" w:themeFill="background1"/>
          </w:tcPr>
          <w:p w14:paraId="65BE57C8" w14:textId="77777777" w:rsidR="00D851E1" w:rsidRPr="00635D10" w:rsidRDefault="009F45A8" w:rsidP="00792F97">
            <w:pPr>
              <w:pStyle w:val="af2"/>
              <w:spacing w:after="0" w:line="230" w:lineRule="exact"/>
              <w:jc w:val="both"/>
            </w:pPr>
            <w:r w:rsidRPr="009F45A8">
              <w:rPr>
                <w:rFonts w:hint="eastAsia"/>
              </w:rPr>
              <w:t>グローバル教育に関する取り組みがされているか。</w:t>
            </w:r>
          </w:p>
        </w:tc>
        <w:tc>
          <w:tcPr>
            <w:tcW w:w="10067" w:type="dxa"/>
            <w:shd w:val="clear" w:color="auto" w:fill="FFFFFF" w:themeFill="background1"/>
          </w:tcPr>
          <w:p w14:paraId="523A816D" w14:textId="77777777" w:rsidR="00A73842" w:rsidRDefault="00A73842" w:rsidP="00A73842">
            <w:pPr>
              <w:pStyle w:val="af6"/>
              <w:spacing w:after="0"/>
              <w:ind w:left="200" w:hanging="200"/>
              <w:jc w:val="both"/>
            </w:pPr>
            <w:r>
              <w:rPr>
                <w:rFonts w:hint="eastAsia"/>
              </w:rPr>
              <w:t>①日本の伝統や郷土・地域に関する教育を行うことで我が国の文化の大切さを知り、紹介できるようにしています。</w:t>
            </w:r>
          </w:p>
          <w:p w14:paraId="29841069" w14:textId="77777777" w:rsidR="00D851E1" w:rsidRPr="00C94939" w:rsidRDefault="00A73842" w:rsidP="00A73842">
            <w:pPr>
              <w:pStyle w:val="af6"/>
              <w:spacing w:after="0"/>
              <w:ind w:left="200" w:hanging="200"/>
              <w:jc w:val="both"/>
            </w:pPr>
            <w:r>
              <w:rPr>
                <w:rFonts w:hint="eastAsia"/>
              </w:rPr>
              <w:t>②外国人との関わりを示したイラストを掲載するなど、</w:t>
            </w:r>
            <w:r w:rsidRPr="00A73842">
              <w:rPr>
                <w:rFonts w:hint="eastAsia"/>
                <w:b/>
              </w:rPr>
              <w:t>共生の視点に気付くことができるように配慮</w:t>
            </w:r>
            <w:r>
              <w:rPr>
                <w:rFonts w:hint="eastAsia"/>
              </w:rPr>
              <w:t>しています。</w:t>
            </w:r>
          </w:p>
        </w:tc>
        <w:tc>
          <w:tcPr>
            <w:tcW w:w="3030" w:type="dxa"/>
            <w:shd w:val="clear" w:color="auto" w:fill="FFFFFF" w:themeFill="background1"/>
          </w:tcPr>
          <w:p w14:paraId="4A764F81" w14:textId="77777777" w:rsidR="00472842" w:rsidRDefault="00472842" w:rsidP="00472842">
            <w:pPr>
              <w:pStyle w:val="af4"/>
              <w:spacing w:after="0"/>
            </w:pPr>
            <w:r>
              <w:rPr>
                <w:rFonts w:hint="eastAsia"/>
              </w:rPr>
              <w:t>①</w:t>
            </w:r>
            <w:r>
              <w:rPr>
                <w:rFonts w:hint="eastAsia"/>
              </w:rPr>
              <w:t>p.</w:t>
            </w:r>
            <w:r w:rsidR="00397655">
              <w:t>1</w:t>
            </w:r>
            <w:r w:rsidR="00397655" w:rsidRPr="00397655">
              <w:rPr>
                <w:rFonts w:hint="eastAsia"/>
              </w:rPr>
              <w:t>8</w:t>
            </w:r>
            <w:r w:rsidR="00397655" w:rsidRPr="00397655">
              <w:rPr>
                <w:rFonts w:hint="eastAsia"/>
              </w:rPr>
              <w:t>、</w:t>
            </w:r>
            <w:r w:rsidR="00397655" w:rsidRPr="00397655">
              <w:rPr>
                <w:rFonts w:hint="eastAsia"/>
              </w:rPr>
              <w:t>27</w:t>
            </w:r>
            <w:r w:rsidR="00397655" w:rsidRPr="00397655">
              <w:rPr>
                <w:rFonts w:hint="eastAsia"/>
              </w:rPr>
              <w:t>、</w:t>
            </w:r>
            <w:r w:rsidR="00397655" w:rsidRPr="00397655">
              <w:rPr>
                <w:rFonts w:hint="eastAsia"/>
              </w:rPr>
              <w:t>46</w:t>
            </w:r>
            <w:r w:rsidR="00397655" w:rsidRPr="00397655">
              <w:rPr>
                <w:rFonts w:hint="eastAsia"/>
              </w:rPr>
              <w:t>、</w:t>
            </w:r>
            <w:r w:rsidR="00397655" w:rsidRPr="00397655">
              <w:rPr>
                <w:rFonts w:hint="eastAsia"/>
              </w:rPr>
              <w:t>48</w:t>
            </w:r>
            <w:r w:rsidR="00397655" w:rsidRPr="00397655">
              <w:rPr>
                <w:rFonts w:hint="eastAsia"/>
              </w:rPr>
              <w:t>、</w:t>
            </w:r>
            <w:r w:rsidR="00397655" w:rsidRPr="00397655">
              <w:rPr>
                <w:rFonts w:hint="eastAsia"/>
              </w:rPr>
              <w:t>52</w:t>
            </w:r>
            <w:r w:rsidR="00397655" w:rsidRPr="00397655">
              <w:rPr>
                <w:rFonts w:hint="eastAsia"/>
              </w:rPr>
              <w:t>、</w:t>
            </w:r>
            <w:r w:rsidR="00397655">
              <w:t>5</w:t>
            </w:r>
            <w:r>
              <w:rPr>
                <w:rFonts w:hint="eastAsia"/>
              </w:rPr>
              <w:t>3</w:t>
            </w:r>
            <w:r w:rsidR="00383825">
              <w:rPr>
                <w:rFonts w:hint="eastAsia"/>
              </w:rPr>
              <w:t>、</w:t>
            </w:r>
          </w:p>
          <w:p w14:paraId="37D4ED04" w14:textId="77777777" w:rsidR="00472842" w:rsidRDefault="00472842" w:rsidP="00472842">
            <w:pPr>
              <w:pStyle w:val="af4"/>
              <w:spacing w:after="0"/>
            </w:pPr>
            <w:r>
              <w:rPr>
                <w:rFonts w:hint="eastAsia"/>
              </w:rPr>
              <w:tab/>
            </w:r>
            <w:r w:rsidR="00397655" w:rsidRPr="00397655">
              <w:rPr>
                <w:rFonts w:hint="eastAsia"/>
              </w:rPr>
              <w:t>61</w:t>
            </w:r>
            <w:r w:rsidR="00397655" w:rsidRPr="00397655">
              <w:rPr>
                <w:rFonts w:hint="eastAsia"/>
              </w:rPr>
              <w:t>、</w:t>
            </w:r>
            <w:r w:rsidR="00397655" w:rsidRPr="00397655">
              <w:rPr>
                <w:rFonts w:hint="eastAsia"/>
              </w:rPr>
              <w:t>69</w:t>
            </w:r>
            <w:r w:rsidR="00397655" w:rsidRPr="00397655">
              <w:rPr>
                <w:rFonts w:hint="eastAsia"/>
              </w:rPr>
              <w:t>、</w:t>
            </w:r>
            <w:r w:rsidR="00397655" w:rsidRPr="00397655">
              <w:rPr>
                <w:rFonts w:hint="eastAsia"/>
              </w:rPr>
              <w:t>149</w:t>
            </w:r>
            <w:r>
              <w:rPr>
                <w:rFonts w:hint="eastAsia"/>
              </w:rPr>
              <w:t>ほか</w:t>
            </w:r>
          </w:p>
          <w:p w14:paraId="7E959488" w14:textId="77777777" w:rsidR="00D851E1" w:rsidRPr="0026559A" w:rsidRDefault="00472842" w:rsidP="00397655">
            <w:pPr>
              <w:pStyle w:val="af4"/>
              <w:spacing w:after="0"/>
            </w:pPr>
            <w:r>
              <w:rPr>
                <w:rFonts w:hint="eastAsia"/>
              </w:rPr>
              <w:t>②</w:t>
            </w:r>
            <w:r>
              <w:rPr>
                <w:rFonts w:hint="eastAsia"/>
              </w:rPr>
              <w:t>p.</w:t>
            </w:r>
            <w:r w:rsidR="00397655">
              <w:t>12</w:t>
            </w:r>
            <w:r w:rsidR="00383825">
              <w:rPr>
                <w:rFonts w:hint="eastAsia"/>
              </w:rPr>
              <w:t>、</w:t>
            </w:r>
            <w:r w:rsidR="00397655">
              <w:t>36</w:t>
            </w:r>
            <w:r>
              <w:rPr>
                <w:rFonts w:hint="eastAsia"/>
              </w:rPr>
              <w:t>ほか</w:t>
            </w:r>
          </w:p>
        </w:tc>
      </w:tr>
      <w:tr w:rsidR="00D851E1" w14:paraId="144C3C90" w14:textId="77777777" w:rsidTr="001E4373">
        <w:tc>
          <w:tcPr>
            <w:tcW w:w="392" w:type="dxa"/>
            <w:vMerge/>
            <w:tcBorders>
              <w:bottom w:val="single" w:sz="4" w:space="0" w:color="auto"/>
            </w:tcBorders>
            <w:shd w:val="clear" w:color="auto" w:fill="BBA293"/>
            <w:noWrap/>
            <w:textDirection w:val="tbRlV"/>
            <w:vAlign w:val="center"/>
          </w:tcPr>
          <w:p w14:paraId="270992BC" w14:textId="77777777" w:rsidR="00D851E1" w:rsidRPr="006047F7" w:rsidRDefault="00D851E1" w:rsidP="002B16F3">
            <w:pPr>
              <w:pStyle w:val="af8"/>
              <w:spacing w:after="0"/>
            </w:pPr>
          </w:p>
        </w:tc>
        <w:tc>
          <w:tcPr>
            <w:tcW w:w="2126" w:type="dxa"/>
            <w:shd w:val="clear" w:color="auto" w:fill="FFFFFF" w:themeFill="background1"/>
          </w:tcPr>
          <w:p w14:paraId="354F075F" w14:textId="77777777" w:rsidR="00D851E1" w:rsidRPr="00635D10" w:rsidRDefault="009F45A8" w:rsidP="009F45A8">
            <w:pPr>
              <w:pStyle w:val="af2"/>
              <w:spacing w:after="0" w:line="230" w:lineRule="exact"/>
              <w:jc w:val="both"/>
            </w:pPr>
            <w:r w:rsidRPr="009F45A8">
              <w:rPr>
                <w:rFonts w:hint="eastAsia"/>
              </w:rPr>
              <w:t>主権者として社会の中で自立し、他者と連携・協働しながら、社会を生き抜く力や地域の課題解決を社会の構成員の一員として主体的に担う力を発達段階に応じて、身に付けさせるよう配慮されているか</w:t>
            </w:r>
            <w:r w:rsidR="00D851E1" w:rsidRPr="00635D10">
              <w:rPr>
                <w:rFonts w:hint="eastAsia"/>
              </w:rPr>
              <w:t>。</w:t>
            </w:r>
          </w:p>
        </w:tc>
        <w:tc>
          <w:tcPr>
            <w:tcW w:w="10067" w:type="dxa"/>
            <w:shd w:val="clear" w:color="auto" w:fill="FFFFFF" w:themeFill="background1"/>
          </w:tcPr>
          <w:p w14:paraId="33DA8F85" w14:textId="77777777" w:rsidR="00D851E1" w:rsidRPr="00C94939" w:rsidRDefault="00A73842" w:rsidP="002123BC">
            <w:pPr>
              <w:pStyle w:val="af6"/>
              <w:spacing w:after="0"/>
              <w:ind w:left="200" w:hanging="200"/>
              <w:jc w:val="both"/>
            </w:pPr>
            <w:r>
              <w:rPr>
                <w:rFonts w:hint="eastAsia"/>
              </w:rPr>
              <w:t>①内容</w:t>
            </w:r>
            <w:r w:rsidR="002123BC">
              <w:rPr>
                <w:rFonts w:hint="eastAsia"/>
              </w:rPr>
              <w:t>Ａ</w:t>
            </w:r>
            <w:r>
              <w:rPr>
                <w:rFonts w:hint="eastAsia"/>
              </w:rPr>
              <w:t xml:space="preserve">　家族・家庭生活の４つの大題材を通して、家族や地域の一員という自覚を持たせるとともに、家族や地域のために自分に何ができるか考えられるようにしています。また、</w:t>
            </w:r>
            <w:r w:rsidRPr="00A73842">
              <w:rPr>
                <w:rFonts w:hint="eastAsia"/>
                <w:b/>
              </w:rPr>
              <w:t>18歳成年</w:t>
            </w:r>
            <w:r>
              <w:rPr>
                <w:rFonts w:hint="eastAsia"/>
              </w:rPr>
              <w:t>にもつながっていきます。</w:t>
            </w:r>
          </w:p>
        </w:tc>
        <w:tc>
          <w:tcPr>
            <w:tcW w:w="3030" w:type="dxa"/>
            <w:shd w:val="clear" w:color="auto" w:fill="FFFFFF" w:themeFill="background1"/>
          </w:tcPr>
          <w:p w14:paraId="62C0AA25" w14:textId="77777777" w:rsidR="00D851E1" w:rsidRPr="0026559A" w:rsidRDefault="00472842" w:rsidP="00397655">
            <w:pPr>
              <w:pStyle w:val="af4"/>
              <w:spacing w:after="0"/>
            </w:pPr>
            <w:r>
              <w:rPr>
                <w:rFonts w:hint="eastAsia"/>
              </w:rPr>
              <w:t>①</w:t>
            </w:r>
            <w:r w:rsidR="00397655">
              <w:rPr>
                <w:rFonts w:hint="eastAsia"/>
              </w:rPr>
              <w:t>p.</w:t>
            </w:r>
            <w:r w:rsidR="00397655">
              <w:t>12</w:t>
            </w:r>
            <w:r w:rsidR="00383825">
              <w:rPr>
                <w:rFonts w:hint="eastAsia"/>
              </w:rPr>
              <w:t>、</w:t>
            </w:r>
            <w:r w:rsidR="00397655">
              <w:t>62</w:t>
            </w:r>
            <w:r w:rsidR="00383825">
              <w:rPr>
                <w:rFonts w:hint="eastAsia"/>
              </w:rPr>
              <w:t>、</w:t>
            </w:r>
            <w:r w:rsidR="00397655">
              <w:t>80</w:t>
            </w:r>
            <w:r w:rsidR="00383825">
              <w:rPr>
                <w:rFonts w:hint="eastAsia"/>
              </w:rPr>
              <w:t>、</w:t>
            </w:r>
            <w:r>
              <w:rPr>
                <w:rFonts w:hint="eastAsia"/>
              </w:rPr>
              <w:t>12</w:t>
            </w:r>
            <w:r w:rsidR="00397655">
              <w:t>8</w:t>
            </w:r>
            <w:r>
              <w:rPr>
                <w:rFonts w:hint="eastAsia"/>
              </w:rPr>
              <w:t>ほか</w:t>
            </w:r>
          </w:p>
        </w:tc>
      </w:tr>
      <w:tr w:rsidR="00D851E1" w14:paraId="271E49A8" w14:textId="77777777" w:rsidTr="001E4373">
        <w:tc>
          <w:tcPr>
            <w:tcW w:w="392" w:type="dxa"/>
            <w:vMerge w:val="restart"/>
            <w:shd w:val="clear" w:color="auto" w:fill="E3DAD2"/>
            <w:noWrap/>
            <w:tcMar>
              <w:left w:w="0" w:type="dxa"/>
              <w:right w:w="0" w:type="dxa"/>
            </w:tcMar>
            <w:textDirection w:val="tbRlV"/>
            <w:vAlign w:val="center"/>
          </w:tcPr>
          <w:p w14:paraId="4BBC2219" w14:textId="77777777" w:rsidR="00D851E1" w:rsidRPr="001E4373" w:rsidRDefault="00D851E1" w:rsidP="002B16F3">
            <w:pPr>
              <w:pStyle w:val="af8"/>
              <w:spacing w:after="0"/>
              <w:rPr>
                <w:color w:val="835545"/>
              </w:rPr>
            </w:pPr>
            <w:r w:rsidRPr="001E4373">
              <w:rPr>
                <w:rFonts w:hint="eastAsia"/>
                <w:color w:val="835545"/>
              </w:rPr>
              <w:t>５ その他の取り組み</w:t>
            </w:r>
          </w:p>
        </w:tc>
        <w:tc>
          <w:tcPr>
            <w:tcW w:w="2126" w:type="dxa"/>
            <w:shd w:val="clear" w:color="auto" w:fill="FFFFFF" w:themeFill="background1"/>
          </w:tcPr>
          <w:p w14:paraId="0B75055B" w14:textId="77777777" w:rsidR="00D851E1" w:rsidRPr="00635D10" w:rsidRDefault="007F3F09" w:rsidP="007F3F09">
            <w:pPr>
              <w:pStyle w:val="af2"/>
              <w:spacing w:after="0" w:line="230" w:lineRule="exact"/>
              <w:jc w:val="both"/>
            </w:pPr>
            <w:r w:rsidRPr="007F3F09">
              <w:rPr>
                <w:rFonts w:hint="eastAsia"/>
              </w:rPr>
              <w:t>教育のICT化への取り組みや情報教育に配慮されているか。</w:t>
            </w:r>
          </w:p>
        </w:tc>
        <w:tc>
          <w:tcPr>
            <w:tcW w:w="10067" w:type="dxa"/>
            <w:shd w:val="clear" w:color="auto" w:fill="FFFFFF" w:themeFill="background1"/>
          </w:tcPr>
          <w:p w14:paraId="235B3998" w14:textId="77777777" w:rsidR="00BB7796" w:rsidRDefault="00BB7796" w:rsidP="00BB7796">
            <w:pPr>
              <w:pStyle w:val="af6"/>
              <w:spacing w:after="0"/>
              <w:ind w:left="200" w:hanging="200"/>
              <w:jc w:val="both"/>
            </w:pPr>
            <w:r>
              <w:rPr>
                <w:rFonts w:hint="eastAsia"/>
              </w:rPr>
              <w:t>①デジタルコンテンツの活用が有効な内容に「Ｄマーク」を示し、</w:t>
            </w:r>
            <w:r w:rsidRPr="00BB7796">
              <w:rPr>
                <w:rFonts w:hint="eastAsia"/>
                <w:b/>
              </w:rPr>
              <w:t>QRコンテンツを用意</w:t>
            </w:r>
            <w:r>
              <w:rPr>
                <w:rFonts w:hint="eastAsia"/>
              </w:rPr>
              <w:t>し、授業で活用できるように工夫しています。</w:t>
            </w:r>
          </w:p>
          <w:p w14:paraId="7DBD4545" w14:textId="77777777" w:rsidR="00BB7796" w:rsidRDefault="00BB7796" w:rsidP="00BB7796">
            <w:pPr>
              <w:pStyle w:val="af6"/>
              <w:spacing w:after="0"/>
              <w:ind w:left="200" w:hanging="200"/>
              <w:jc w:val="both"/>
            </w:pPr>
            <w:r>
              <w:rPr>
                <w:rFonts w:hint="eastAsia"/>
              </w:rPr>
              <w:t>②ICT機器の活用の仕方や情報モラルについて確認できるQRコンテンツがあります。</w:t>
            </w:r>
          </w:p>
          <w:p w14:paraId="61176C17" w14:textId="77777777" w:rsidR="00BB7796" w:rsidRDefault="00BB7796" w:rsidP="00BB7796">
            <w:pPr>
              <w:pStyle w:val="af6"/>
              <w:spacing w:after="0"/>
              <w:ind w:left="200" w:hanging="200"/>
              <w:jc w:val="both"/>
            </w:pPr>
            <w:r>
              <w:rPr>
                <w:rFonts w:hint="eastAsia"/>
              </w:rPr>
              <w:t>③ICT機器の活用を促す吹き出しや活用場面をイラストなどで示しています。</w:t>
            </w:r>
          </w:p>
          <w:p w14:paraId="5A9A8A4B" w14:textId="77777777" w:rsidR="00BB7796" w:rsidRDefault="00BB7796" w:rsidP="00BB7796">
            <w:pPr>
              <w:pStyle w:val="af6"/>
              <w:spacing w:after="0"/>
              <w:ind w:left="200" w:hanging="200"/>
              <w:jc w:val="both"/>
            </w:pPr>
            <w:r>
              <w:rPr>
                <w:rFonts w:hint="eastAsia"/>
              </w:rPr>
              <w:t>④学習者用デジタル教科書には、写真やイラストを拡大するなどの機能があり、より細部を見ることができ、詳しく学ぶことができます。</w:t>
            </w:r>
          </w:p>
          <w:p w14:paraId="75B83436" w14:textId="77777777" w:rsidR="00D851E1" w:rsidRPr="00C94939" w:rsidRDefault="00BB7796" w:rsidP="00BB7796">
            <w:pPr>
              <w:pStyle w:val="af6"/>
              <w:spacing w:after="0"/>
              <w:ind w:left="200" w:hanging="200"/>
              <w:jc w:val="both"/>
            </w:pPr>
            <w:r>
              <w:rPr>
                <w:rFonts w:hint="eastAsia"/>
              </w:rPr>
              <w:t>⑤プログラミング教育の特集ページがあります。</w:t>
            </w:r>
          </w:p>
        </w:tc>
        <w:tc>
          <w:tcPr>
            <w:tcW w:w="3030" w:type="dxa"/>
            <w:shd w:val="clear" w:color="auto" w:fill="FFFFFF" w:themeFill="background1"/>
          </w:tcPr>
          <w:p w14:paraId="36B7FB12" w14:textId="77777777" w:rsidR="00472842" w:rsidRDefault="00EF719E" w:rsidP="00397655">
            <w:pPr>
              <w:pStyle w:val="af4"/>
              <w:spacing w:after="0"/>
            </w:pPr>
            <w:r w:rsidRPr="007241A1">
              <w:rPr>
                <w:noProof/>
              </w:rPr>
              <w:drawing>
                <wp:anchor distT="0" distB="0" distL="114300" distR="114300" simplePos="0" relativeHeight="251701248" behindDoc="0" locked="1" layoutInCell="1" allowOverlap="1" wp14:anchorId="5C54A1B8" wp14:editId="35CCFB24">
                  <wp:simplePos x="0" y="0"/>
                  <wp:positionH relativeFrom="column">
                    <wp:posOffset>1303655</wp:posOffset>
                  </wp:positionH>
                  <wp:positionV relativeFrom="paragraph">
                    <wp:posOffset>315595</wp:posOffset>
                  </wp:positionV>
                  <wp:extent cx="490220" cy="499110"/>
                  <wp:effectExtent l="0" t="0" r="508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0220" cy="499110"/>
                          </a:xfrm>
                          <a:prstGeom prst="rect">
                            <a:avLst/>
                          </a:prstGeom>
                        </pic:spPr>
                      </pic:pic>
                    </a:graphicData>
                  </a:graphic>
                  <wp14:sizeRelH relativeFrom="page">
                    <wp14:pctWidth>0</wp14:pctWidth>
                  </wp14:sizeRelH>
                  <wp14:sizeRelV relativeFrom="page">
                    <wp14:pctHeight>0</wp14:pctHeight>
                  </wp14:sizeRelV>
                </wp:anchor>
              </w:drawing>
            </w:r>
            <w:r w:rsidR="00472842">
              <w:rPr>
                <w:rFonts w:hint="eastAsia"/>
              </w:rPr>
              <w:t>①</w:t>
            </w:r>
            <w:r w:rsidR="00472842">
              <w:rPr>
                <w:rFonts w:hint="eastAsia"/>
              </w:rPr>
              <w:t>p.</w:t>
            </w:r>
            <w:r w:rsidR="00397655">
              <w:t>1</w:t>
            </w:r>
            <w:r w:rsidR="00397655">
              <w:rPr>
                <w:rFonts w:hint="eastAsia"/>
              </w:rPr>
              <w:t>1</w:t>
            </w:r>
            <w:r w:rsidR="00397655">
              <w:rPr>
                <w:rFonts w:hint="eastAsia"/>
              </w:rPr>
              <w:t>、</w:t>
            </w:r>
            <w:r w:rsidR="00397655">
              <w:rPr>
                <w:rFonts w:hint="eastAsia"/>
              </w:rPr>
              <w:t>22</w:t>
            </w:r>
            <w:r w:rsidR="00397655">
              <w:rPr>
                <w:rFonts w:hint="eastAsia"/>
              </w:rPr>
              <w:t>、</w:t>
            </w:r>
            <w:r w:rsidR="00397655">
              <w:rPr>
                <w:rFonts w:hint="eastAsia"/>
              </w:rPr>
              <w:t>30</w:t>
            </w:r>
            <w:r w:rsidR="00397655">
              <w:rPr>
                <w:rFonts w:hint="eastAsia"/>
              </w:rPr>
              <w:t>、</w:t>
            </w:r>
            <w:r w:rsidR="00397655">
              <w:rPr>
                <w:rFonts w:hint="eastAsia"/>
              </w:rPr>
              <w:t>31</w:t>
            </w:r>
            <w:r w:rsidR="00472842">
              <w:rPr>
                <w:rFonts w:hint="eastAsia"/>
              </w:rPr>
              <w:t>ほか</w:t>
            </w:r>
          </w:p>
          <w:p w14:paraId="4B27BA54" w14:textId="77777777" w:rsidR="00397655" w:rsidRDefault="00397655" w:rsidP="00397655">
            <w:pPr>
              <w:pStyle w:val="af4"/>
              <w:spacing w:after="0"/>
            </w:pPr>
            <w:r>
              <w:rPr>
                <w:rFonts w:hint="eastAsia"/>
              </w:rPr>
              <w:t>②</w:t>
            </w:r>
            <w:r>
              <w:rPr>
                <w:rFonts w:hint="eastAsia"/>
              </w:rPr>
              <w:t>p.5</w:t>
            </w:r>
          </w:p>
          <w:p w14:paraId="4E240BB8" w14:textId="77777777" w:rsidR="00397655" w:rsidRDefault="00397655" w:rsidP="00397655">
            <w:pPr>
              <w:pStyle w:val="af4"/>
              <w:spacing w:after="0"/>
            </w:pPr>
            <w:r>
              <w:rPr>
                <w:rFonts w:hint="eastAsia"/>
              </w:rPr>
              <w:t>③</w:t>
            </w:r>
            <w:r>
              <w:rPr>
                <w:rFonts w:hint="eastAsia"/>
              </w:rPr>
              <w:t>p.58</w:t>
            </w:r>
            <w:r>
              <w:rPr>
                <w:rFonts w:hint="eastAsia"/>
              </w:rPr>
              <w:t>、</w:t>
            </w:r>
            <w:r>
              <w:rPr>
                <w:rFonts w:hint="eastAsia"/>
              </w:rPr>
              <w:t>78</w:t>
            </w:r>
            <w:r>
              <w:rPr>
                <w:rFonts w:hint="eastAsia"/>
              </w:rPr>
              <w:t>、</w:t>
            </w:r>
            <w:r>
              <w:rPr>
                <w:rFonts w:hint="eastAsia"/>
              </w:rPr>
              <w:t>123</w:t>
            </w:r>
            <w:r>
              <w:rPr>
                <w:rFonts w:hint="eastAsia"/>
              </w:rPr>
              <w:t>ほか</w:t>
            </w:r>
          </w:p>
          <w:p w14:paraId="57E27E90" w14:textId="77777777" w:rsidR="00D851E1" w:rsidRPr="0026559A" w:rsidRDefault="00397655" w:rsidP="00397655">
            <w:pPr>
              <w:pStyle w:val="af4"/>
              <w:spacing w:after="0"/>
            </w:pPr>
            <w:r>
              <w:rPr>
                <w:rFonts w:hint="eastAsia"/>
              </w:rPr>
              <w:t>⑤</w:t>
            </w:r>
            <w:r>
              <w:rPr>
                <w:rFonts w:hint="eastAsia"/>
              </w:rPr>
              <w:t>p.146-147</w:t>
            </w:r>
          </w:p>
        </w:tc>
      </w:tr>
      <w:tr w:rsidR="00D851E1" w14:paraId="2EBF18EE" w14:textId="77777777" w:rsidTr="001E4373">
        <w:tc>
          <w:tcPr>
            <w:tcW w:w="392" w:type="dxa"/>
            <w:vMerge/>
            <w:shd w:val="clear" w:color="auto" w:fill="E3DAD2"/>
          </w:tcPr>
          <w:p w14:paraId="4FFC88B9" w14:textId="77777777" w:rsidR="00D851E1" w:rsidRDefault="00D851E1" w:rsidP="004E5871"/>
        </w:tc>
        <w:tc>
          <w:tcPr>
            <w:tcW w:w="2126" w:type="dxa"/>
            <w:shd w:val="clear" w:color="auto" w:fill="FFFFFF" w:themeFill="background1"/>
          </w:tcPr>
          <w:p w14:paraId="2616011E" w14:textId="77777777" w:rsidR="00D851E1" w:rsidRPr="00635D10" w:rsidRDefault="007F3F09" w:rsidP="00792F97">
            <w:pPr>
              <w:pStyle w:val="af2"/>
              <w:spacing w:after="0" w:line="230" w:lineRule="exact"/>
              <w:jc w:val="both"/>
            </w:pPr>
            <w:r w:rsidRPr="007F3F09">
              <w:rPr>
                <w:rFonts w:hint="eastAsia"/>
              </w:rPr>
              <w:t>ご指導のしやすさに配慮されているか。</w:t>
            </w:r>
          </w:p>
        </w:tc>
        <w:tc>
          <w:tcPr>
            <w:tcW w:w="10067" w:type="dxa"/>
            <w:shd w:val="clear" w:color="auto" w:fill="FFFFFF" w:themeFill="background1"/>
          </w:tcPr>
          <w:p w14:paraId="3535A28F" w14:textId="77777777" w:rsidR="00BB7796" w:rsidRDefault="00BB7796" w:rsidP="00BB7796">
            <w:pPr>
              <w:pStyle w:val="af6"/>
              <w:spacing w:after="0"/>
              <w:ind w:left="200" w:hanging="200"/>
              <w:jc w:val="both"/>
            </w:pPr>
            <w:r>
              <w:rPr>
                <w:rFonts w:hint="eastAsia"/>
              </w:rPr>
              <w:t>①学習者用デジタル教科書に収録されている動画やデジタルコンテンツを活用することで、児童自身で苦手な箇所を予習・復習することができます。</w:t>
            </w:r>
          </w:p>
          <w:p w14:paraId="65AA0670" w14:textId="77777777" w:rsidR="00BB7796" w:rsidRDefault="00BB7796" w:rsidP="00BB7796">
            <w:pPr>
              <w:pStyle w:val="af6"/>
              <w:spacing w:after="0"/>
              <w:ind w:left="200" w:hanging="200"/>
              <w:jc w:val="both"/>
            </w:pPr>
            <w:r>
              <w:rPr>
                <w:rFonts w:hint="eastAsia"/>
              </w:rPr>
              <w:t>②教科書内やQRコンテンツにワークシートがあるので、ワークシート作成が軽減されます。</w:t>
            </w:r>
          </w:p>
          <w:p w14:paraId="46C5E342" w14:textId="77777777" w:rsidR="00D851E1" w:rsidRPr="00C94939" w:rsidRDefault="00BB7796" w:rsidP="00BB7796">
            <w:pPr>
              <w:pStyle w:val="af6"/>
              <w:spacing w:after="0"/>
              <w:ind w:left="200" w:hanging="200"/>
              <w:jc w:val="both"/>
            </w:pPr>
            <w:r>
              <w:rPr>
                <w:rFonts w:hint="eastAsia"/>
              </w:rPr>
              <w:t>③教師用指導書等にも、授業に必要なワークシートが収録されています。</w:t>
            </w:r>
          </w:p>
        </w:tc>
        <w:tc>
          <w:tcPr>
            <w:tcW w:w="3030" w:type="dxa"/>
            <w:shd w:val="clear" w:color="auto" w:fill="FFFFFF" w:themeFill="background1"/>
          </w:tcPr>
          <w:p w14:paraId="30AC3C62" w14:textId="77777777" w:rsidR="00472842" w:rsidRDefault="00472842" w:rsidP="00472842">
            <w:pPr>
              <w:pStyle w:val="af4"/>
              <w:spacing w:after="0"/>
            </w:pPr>
            <w:r>
              <w:rPr>
                <w:rFonts w:hint="eastAsia"/>
              </w:rPr>
              <w:t>②</w:t>
            </w:r>
            <w:r w:rsidR="005F7267">
              <w:rPr>
                <w:rFonts w:hint="eastAsia"/>
              </w:rPr>
              <w:t>p.</w:t>
            </w:r>
            <w:r w:rsidR="005F7267" w:rsidRPr="005F7267">
              <w:rPr>
                <w:rFonts w:hint="eastAsia"/>
              </w:rPr>
              <w:t>6-7</w:t>
            </w:r>
            <w:r w:rsidR="005F7267" w:rsidRPr="005F7267">
              <w:rPr>
                <w:rFonts w:hint="eastAsia"/>
              </w:rPr>
              <w:t>、</w:t>
            </w:r>
            <w:r w:rsidR="005F7267" w:rsidRPr="005F7267">
              <w:rPr>
                <w:rFonts w:hint="eastAsia"/>
              </w:rPr>
              <w:t>13</w:t>
            </w:r>
            <w:r w:rsidR="005F7267" w:rsidRPr="005F7267">
              <w:rPr>
                <w:rFonts w:hint="eastAsia"/>
              </w:rPr>
              <w:t>、</w:t>
            </w:r>
            <w:r w:rsidR="005F7267" w:rsidRPr="005F7267">
              <w:rPr>
                <w:rFonts w:hint="eastAsia"/>
              </w:rPr>
              <w:t>23</w:t>
            </w:r>
            <w:r w:rsidR="005F7267" w:rsidRPr="005F7267">
              <w:rPr>
                <w:rFonts w:hint="eastAsia"/>
              </w:rPr>
              <w:t>、</w:t>
            </w:r>
            <w:r w:rsidR="005F7267" w:rsidRPr="005F7267">
              <w:rPr>
                <w:rFonts w:hint="eastAsia"/>
              </w:rPr>
              <w:t>25</w:t>
            </w:r>
            <w:r>
              <w:rPr>
                <w:rFonts w:hint="eastAsia"/>
              </w:rPr>
              <w:t>ほか</w:t>
            </w:r>
          </w:p>
          <w:p w14:paraId="5A955A89" w14:textId="77777777" w:rsidR="00D851E1" w:rsidRPr="0026559A" w:rsidRDefault="00D851E1" w:rsidP="00472842">
            <w:pPr>
              <w:pStyle w:val="af4"/>
              <w:spacing w:after="0"/>
            </w:pPr>
          </w:p>
        </w:tc>
      </w:tr>
      <w:tr w:rsidR="00D851E1" w14:paraId="18D17DC6" w14:textId="77777777" w:rsidTr="001E4373">
        <w:tc>
          <w:tcPr>
            <w:tcW w:w="392" w:type="dxa"/>
            <w:vMerge/>
            <w:shd w:val="clear" w:color="auto" w:fill="E3DAD2"/>
          </w:tcPr>
          <w:p w14:paraId="742C3029" w14:textId="77777777" w:rsidR="00D851E1" w:rsidRDefault="00D851E1" w:rsidP="004E5871"/>
        </w:tc>
        <w:tc>
          <w:tcPr>
            <w:tcW w:w="2126" w:type="dxa"/>
            <w:shd w:val="clear" w:color="auto" w:fill="FFFFFF" w:themeFill="background1"/>
          </w:tcPr>
          <w:p w14:paraId="5E407C98" w14:textId="77777777" w:rsidR="00D851E1" w:rsidRDefault="007F3F09" w:rsidP="00792F97">
            <w:pPr>
              <w:pStyle w:val="af2"/>
              <w:spacing w:after="0" w:line="230" w:lineRule="exact"/>
              <w:jc w:val="both"/>
            </w:pPr>
            <w:r w:rsidRPr="007F3F09">
              <w:rPr>
                <w:rFonts w:hint="eastAsia"/>
              </w:rPr>
              <w:t>学習を進めていくうえで、言語活動の充実が図られているか。</w:t>
            </w:r>
          </w:p>
        </w:tc>
        <w:tc>
          <w:tcPr>
            <w:tcW w:w="10067" w:type="dxa"/>
            <w:shd w:val="clear" w:color="auto" w:fill="FFFFFF" w:themeFill="background1"/>
          </w:tcPr>
          <w:p w14:paraId="6AF8BC0B" w14:textId="77777777" w:rsidR="002C10C7" w:rsidRDefault="002C10C7" w:rsidP="002C10C7">
            <w:pPr>
              <w:pStyle w:val="af6"/>
              <w:spacing w:after="0"/>
              <w:ind w:left="200" w:hanging="200"/>
              <w:jc w:val="both"/>
            </w:pPr>
            <w:r>
              <w:rPr>
                <w:rFonts w:hint="eastAsia"/>
              </w:rPr>
              <w:t>①基礎的・基本的な知識および技能を丁寧に解説するため、本文を充実させています。その際、児童の発達段階を考慮し、文章を読み取る力を養うことができるように配慮しています。さらに、</w:t>
            </w:r>
            <w:r w:rsidRPr="002C10C7">
              <w:rPr>
                <w:rFonts w:hint="eastAsia"/>
                <w:b/>
              </w:rPr>
              <w:t>基本的な用語を十分理解できるよう、家庭科で扱う重要語句を太字で示す</w:t>
            </w:r>
            <w:r>
              <w:rPr>
                <w:rFonts w:hint="eastAsia"/>
              </w:rPr>
              <w:t>など、工夫しています。</w:t>
            </w:r>
          </w:p>
          <w:p w14:paraId="6352D041" w14:textId="77777777" w:rsidR="002C10C7" w:rsidRDefault="002C10C7" w:rsidP="002C10C7">
            <w:pPr>
              <w:pStyle w:val="af6"/>
              <w:spacing w:after="0"/>
              <w:ind w:left="200" w:hanging="200"/>
              <w:jc w:val="both"/>
            </w:pPr>
            <w:r>
              <w:rPr>
                <w:rFonts w:hint="eastAsia"/>
              </w:rPr>
              <w:t>②</w:t>
            </w:r>
            <w:r w:rsidRPr="002C10C7">
              <w:rPr>
                <w:rFonts w:hint="eastAsia"/>
                <w:spacing w:val="-2"/>
              </w:rPr>
              <w:t>家庭科の用語は、実感をともなって理解できるように説明や図、写真を加えたり、注釈を付けたりしています。</w:t>
            </w:r>
          </w:p>
          <w:p w14:paraId="7B0C3AEE" w14:textId="77777777" w:rsidR="002C10C7" w:rsidRDefault="002C10C7" w:rsidP="002C10C7">
            <w:pPr>
              <w:pStyle w:val="af6"/>
              <w:spacing w:after="0"/>
              <w:ind w:left="200" w:hanging="200"/>
              <w:jc w:val="both"/>
            </w:pPr>
            <w:r>
              <w:rPr>
                <w:rFonts w:hint="eastAsia"/>
              </w:rPr>
              <w:t>③国語科の指導との関連や児童の発達に十分配慮し、４年生までの配当漢字を使用するとともに、６年生までの配当漢字は、ふり仮名を付して使用しています。</w:t>
            </w:r>
          </w:p>
          <w:p w14:paraId="1F3DBD31" w14:textId="77777777" w:rsidR="002C10C7" w:rsidRDefault="002C10C7" w:rsidP="002C10C7">
            <w:pPr>
              <w:pStyle w:val="af6"/>
              <w:spacing w:after="0"/>
              <w:ind w:left="200" w:hanging="200"/>
              <w:jc w:val="both"/>
            </w:pPr>
            <w:r>
              <w:rPr>
                <w:rFonts w:hint="eastAsia"/>
              </w:rPr>
              <w:t>④表現力を伸ばすように、学習のふり返り場面や「生活を変えるチャンス！」では、レポートの記入例を示して自分の言葉で表現するように促しています。</w:t>
            </w:r>
          </w:p>
          <w:p w14:paraId="1E8FB6AD" w14:textId="77777777" w:rsidR="002C10C7" w:rsidRDefault="002C10C7" w:rsidP="002C10C7">
            <w:pPr>
              <w:pStyle w:val="af6"/>
              <w:spacing w:after="0"/>
              <w:ind w:left="200" w:hanging="200"/>
              <w:jc w:val="both"/>
            </w:pPr>
            <w:r>
              <w:rPr>
                <w:rFonts w:hint="eastAsia"/>
              </w:rPr>
              <w:t>⑤実習するだけに終わらせず、自分の思いや気付きを表現し、伝え合う活動を取り上げています。</w:t>
            </w:r>
          </w:p>
          <w:p w14:paraId="0A5FD554" w14:textId="77777777" w:rsidR="00D851E1" w:rsidRPr="0026559A" w:rsidRDefault="002C10C7" w:rsidP="002C10C7">
            <w:pPr>
              <w:pStyle w:val="af6"/>
              <w:spacing w:after="0"/>
              <w:ind w:left="200" w:hanging="200"/>
              <w:jc w:val="both"/>
            </w:pPr>
            <w:r>
              <w:rPr>
                <w:rFonts w:hint="eastAsia"/>
              </w:rPr>
              <w:t>⑥家族や地域の人々への気持ちを伝えることを促して、コミュニケーション力を高めたりする工夫をしています。</w:t>
            </w:r>
          </w:p>
        </w:tc>
        <w:tc>
          <w:tcPr>
            <w:tcW w:w="3030" w:type="dxa"/>
            <w:shd w:val="clear" w:color="auto" w:fill="FFFFFF" w:themeFill="background1"/>
          </w:tcPr>
          <w:p w14:paraId="1987C020" w14:textId="77777777" w:rsidR="00472842" w:rsidRDefault="00472842" w:rsidP="00472842">
            <w:pPr>
              <w:pStyle w:val="af4"/>
              <w:spacing w:after="0"/>
            </w:pPr>
            <w:r>
              <w:rPr>
                <w:rFonts w:hint="eastAsia"/>
              </w:rPr>
              <w:t>①②③教科書全体</w:t>
            </w:r>
          </w:p>
          <w:p w14:paraId="07E23F7B" w14:textId="77777777" w:rsidR="00472842" w:rsidRDefault="00472842" w:rsidP="00472842">
            <w:pPr>
              <w:pStyle w:val="af4"/>
              <w:spacing w:after="0"/>
            </w:pPr>
            <w:r>
              <w:rPr>
                <w:rFonts w:hint="eastAsia"/>
              </w:rPr>
              <w:t>④</w:t>
            </w:r>
            <w:r>
              <w:rPr>
                <w:rFonts w:hint="eastAsia"/>
              </w:rPr>
              <w:t>p.</w:t>
            </w:r>
            <w:r w:rsidR="005F7267">
              <w:t>6</w:t>
            </w:r>
            <w:r>
              <w:rPr>
                <w:rFonts w:hint="eastAsia"/>
              </w:rPr>
              <w:t>1</w:t>
            </w:r>
            <w:r w:rsidR="00383825">
              <w:rPr>
                <w:rFonts w:hint="eastAsia"/>
              </w:rPr>
              <w:t>、</w:t>
            </w:r>
            <w:r w:rsidR="005F7267">
              <w:t>121</w:t>
            </w:r>
            <w:r>
              <w:rPr>
                <w:rFonts w:hint="eastAsia"/>
              </w:rPr>
              <w:t>ほか</w:t>
            </w:r>
          </w:p>
          <w:p w14:paraId="0DA9F979" w14:textId="77777777" w:rsidR="00472842" w:rsidRDefault="00472842" w:rsidP="00472842">
            <w:pPr>
              <w:pStyle w:val="af4"/>
              <w:spacing w:after="0"/>
            </w:pPr>
            <w:r>
              <w:rPr>
                <w:rFonts w:hint="eastAsia"/>
              </w:rPr>
              <w:t>⑤</w:t>
            </w:r>
            <w:r w:rsidR="005F7267">
              <w:rPr>
                <w:rFonts w:hint="eastAsia"/>
              </w:rPr>
              <w:t>p.</w:t>
            </w:r>
            <w:r w:rsidR="005F7267">
              <w:t>42</w:t>
            </w:r>
            <w:r w:rsidR="00383825">
              <w:rPr>
                <w:rFonts w:hint="eastAsia"/>
              </w:rPr>
              <w:t>、</w:t>
            </w:r>
            <w:r w:rsidR="005F7267">
              <w:t>61</w:t>
            </w:r>
            <w:r>
              <w:rPr>
                <w:rFonts w:hint="eastAsia"/>
              </w:rPr>
              <w:t>ほか</w:t>
            </w:r>
          </w:p>
          <w:p w14:paraId="4CD45BBE" w14:textId="77777777" w:rsidR="00472842" w:rsidRDefault="00472842" w:rsidP="00472842">
            <w:pPr>
              <w:pStyle w:val="af4"/>
              <w:spacing w:after="0"/>
            </w:pPr>
            <w:r>
              <w:rPr>
                <w:rFonts w:hint="eastAsia"/>
              </w:rPr>
              <w:t>⑥</w:t>
            </w:r>
            <w:r w:rsidR="005F7267">
              <w:rPr>
                <w:rFonts w:hint="eastAsia"/>
              </w:rPr>
              <w:t>p.</w:t>
            </w:r>
            <w:r w:rsidR="005F7267">
              <w:t>63</w:t>
            </w:r>
            <w:r w:rsidR="00383825">
              <w:rPr>
                <w:rFonts w:hint="eastAsia"/>
              </w:rPr>
              <w:t>、</w:t>
            </w:r>
            <w:r>
              <w:rPr>
                <w:rFonts w:hint="eastAsia"/>
              </w:rPr>
              <w:t>6</w:t>
            </w:r>
            <w:r w:rsidR="005F7267">
              <w:t>4</w:t>
            </w:r>
            <w:r>
              <w:rPr>
                <w:rFonts w:hint="eastAsia"/>
              </w:rPr>
              <w:t>ほか</w:t>
            </w:r>
          </w:p>
          <w:p w14:paraId="09D05820" w14:textId="77777777" w:rsidR="00D851E1" w:rsidRPr="0026559A" w:rsidRDefault="00D851E1" w:rsidP="00472842">
            <w:pPr>
              <w:pStyle w:val="af4"/>
              <w:spacing w:after="0"/>
            </w:pPr>
          </w:p>
        </w:tc>
      </w:tr>
    </w:tbl>
    <w:p w14:paraId="37D2C69C" w14:textId="77777777" w:rsidR="00BA6989" w:rsidRDefault="00BA6989" w:rsidP="002C10C7"/>
    <w:sectPr w:rsidR="00BA6989" w:rsidSect="00B52F6F">
      <w:headerReference w:type="default" r:id="rId20"/>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B9B6" w14:textId="77777777" w:rsidR="0068062E" w:rsidRDefault="0068062E" w:rsidP="00F415BB">
      <w:r>
        <w:separator/>
      </w:r>
    </w:p>
  </w:endnote>
  <w:endnote w:type="continuationSeparator" w:id="0">
    <w:p w14:paraId="6F5E12C5" w14:textId="77777777" w:rsidR="0068062E" w:rsidRDefault="0068062E" w:rsidP="00F4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20B0604020202020204"/>
    <w:charset w:val="86"/>
    <w:family w:val="auto"/>
    <w:notTrueType/>
    <w:pitch w:val="default"/>
    <w:sig w:usb0="00000001" w:usb1="080F0000" w:usb2="00000010" w:usb3="00000000" w:csb0="00060000" w:csb1="00000000"/>
  </w:font>
  <w:font w:name="ＭＳ明朝">
    <w:altName w:val="Arial Unicode MS"/>
    <w:panose1 w:val="020B0604020202020204"/>
    <w:charset w:val="80"/>
    <w:family w:val="auto"/>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9E76" w14:textId="77777777" w:rsidR="0068062E" w:rsidRDefault="0068062E" w:rsidP="00F415BB">
      <w:r>
        <w:separator/>
      </w:r>
    </w:p>
  </w:footnote>
  <w:footnote w:type="continuationSeparator" w:id="0">
    <w:p w14:paraId="45329F68" w14:textId="77777777" w:rsidR="0068062E" w:rsidRDefault="0068062E" w:rsidP="00F4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B4CD" w14:textId="77777777" w:rsidR="00B52F6F" w:rsidRDefault="00FC0A83">
    <w:pPr>
      <w:pStyle w:val="afc"/>
    </w:pPr>
    <w:r>
      <w:rPr>
        <w:noProof/>
      </w:rPr>
      <w:drawing>
        <wp:anchor distT="0" distB="0" distL="114300" distR="114300" simplePos="0" relativeHeight="251658240" behindDoc="1" locked="0" layoutInCell="1" allowOverlap="1" wp14:anchorId="36662708" wp14:editId="07F42DC9">
          <wp:simplePos x="0" y="0"/>
          <wp:positionH relativeFrom="column">
            <wp:posOffset>-457200</wp:posOffset>
          </wp:positionH>
          <wp:positionV relativeFrom="paragraph">
            <wp:posOffset>-527685</wp:posOffset>
          </wp:positionV>
          <wp:extent cx="10744305" cy="15194880"/>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げ込み②-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4305" cy="1519488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90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E70"/>
    <w:rsid w:val="00037A28"/>
    <w:rsid w:val="00064CCB"/>
    <w:rsid w:val="00077E70"/>
    <w:rsid w:val="000E2C89"/>
    <w:rsid w:val="001156ED"/>
    <w:rsid w:val="00142EA6"/>
    <w:rsid w:val="001844BA"/>
    <w:rsid w:val="00186B8E"/>
    <w:rsid w:val="001E4373"/>
    <w:rsid w:val="001F644F"/>
    <w:rsid w:val="002123BC"/>
    <w:rsid w:val="002360F9"/>
    <w:rsid w:val="0026559A"/>
    <w:rsid w:val="002B16F3"/>
    <w:rsid w:val="002C10C7"/>
    <w:rsid w:val="00305F4B"/>
    <w:rsid w:val="00326938"/>
    <w:rsid w:val="003539FD"/>
    <w:rsid w:val="003634D0"/>
    <w:rsid w:val="00383825"/>
    <w:rsid w:val="00393475"/>
    <w:rsid w:val="00397655"/>
    <w:rsid w:val="003B487F"/>
    <w:rsid w:val="003D0C1F"/>
    <w:rsid w:val="004531E9"/>
    <w:rsid w:val="00472842"/>
    <w:rsid w:val="00491502"/>
    <w:rsid w:val="005276E1"/>
    <w:rsid w:val="005766E1"/>
    <w:rsid w:val="00587D5D"/>
    <w:rsid w:val="00594CC2"/>
    <w:rsid w:val="00597B2D"/>
    <w:rsid w:val="005F7267"/>
    <w:rsid w:val="00617F78"/>
    <w:rsid w:val="0068062E"/>
    <w:rsid w:val="006B10DC"/>
    <w:rsid w:val="006E2E4E"/>
    <w:rsid w:val="007079B8"/>
    <w:rsid w:val="007477AC"/>
    <w:rsid w:val="00792F97"/>
    <w:rsid w:val="007A7334"/>
    <w:rsid w:val="007C2C2E"/>
    <w:rsid w:val="007E26DE"/>
    <w:rsid w:val="007F3F09"/>
    <w:rsid w:val="008006E2"/>
    <w:rsid w:val="008C5523"/>
    <w:rsid w:val="008E5C59"/>
    <w:rsid w:val="008F1520"/>
    <w:rsid w:val="00947E49"/>
    <w:rsid w:val="009908C1"/>
    <w:rsid w:val="009A2000"/>
    <w:rsid w:val="009B4DF7"/>
    <w:rsid w:val="009D46AD"/>
    <w:rsid w:val="009F45A8"/>
    <w:rsid w:val="00A07F04"/>
    <w:rsid w:val="00A570B8"/>
    <w:rsid w:val="00A73842"/>
    <w:rsid w:val="00AD7052"/>
    <w:rsid w:val="00B43892"/>
    <w:rsid w:val="00B52F6F"/>
    <w:rsid w:val="00B95A53"/>
    <w:rsid w:val="00BA6989"/>
    <w:rsid w:val="00BB7796"/>
    <w:rsid w:val="00BC74A7"/>
    <w:rsid w:val="00BD4E17"/>
    <w:rsid w:val="00C4575D"/>
    <w:rsid w:val="00C86A15"/>
    <w:rsid w:val="00CF1D4B"/>
    <w:rsid w:val="00D851E1"/>
    <w:rsid w:val="00DA3C26"/>
    <w:rsid w:val="00DB5C6F"/>
    <w:rsid w:val="00DE7957"/>
    <w:rsid w:val="00DF2DBE"/>
    <w:rsid w:val="00E0457F"/>
    <w:rsid w:val="00E0542D"/>
    <w:rsid w:val="00E07BA7"/>
    <w:rsid w:val="00E47BD4"/>
    <w:rsid w:val="00E54317"/>
    <w:rsid w:val="00E6428B"/>
    <w:rsid w:val="00E71C31"/>
    <w:rsid w:val="00E863E1"/>
    <w:rsid w:val="00EF719E"/>
    <w:rsid w:val="00F20511"/>
    <w:rsid w:val="00F415BB"/>
    <w:rsid w:val="00F50F34"/>
    <w:rsid w:val="00F640C1"/>
    <w:rsid w:val="00F9051D"/>
    <w:rsid w:val="00FC0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85161"/>
  <w15:docId w15:val="{86060FF7-E265-4ECF-A8DC-26671837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Microsoft Uighur"/>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x075">
    <w:name w:val="box点線内0.75字下げ"/>
    <w:basedOn w:val="a"/>
    <w:link w:val="box0750"/>
    <w:qFormat/>
    <w:rsid w:val="00DF2DBE"/>
    <w:pPr>
      <w:spacing w:after="80" w:line="260" w:lineRule="exact"/>
      <w:ind w:left="135" w:hangingChars="75" w:hanging="135"/>
    </w:pPr>
    <w:rPr>
      <w:rFonts w:asciiTheme="majorEastAsia" w:eastAsiaTheme="majorEastAsia" w:hAnsiTheme="majorEastAsia"/>
      <w:sz w:val="18"/>
      <w:szCs w:val="18"/>
    </w:rPr>
  </w:style>
  <w:style w:type="character" w:customStyle="1" w:styleId="box0750">
    <w:name w:val="box点線内0.75字下げ (文字)"/>
    <w:basedOn w:val="a0"/>
    <w:link w:val="box075"/>
    <w:rsid w:val="00DF2DBE"/>
    <w:rPr>
      <w:rFonts w:asciiTheme="majorEastAsia" w:eastAsiaTheme="majorEastAsia" w:hAnsiTheme="majorEastAsia"/>
      <w:sz w:val="18"/>
      <w:szCs w:val="18"/>
    </w:rPr>
  </w:style>
  <w:style w:type="paragraph" w:customStyle="1" w:styleId="a3">
    <w:name w:val="〈本時の目標〉"/>
    <w:basedOn w:val="a"/>
    <w:link w:val="a4"/>
    <w:qFormat/>
    <w:rsid w:val="00DF2DBE"/>
    <w:pPr>
      <w:keepLines/>
      <w:autoSpaceDE w:val="0"/>
      <w:autoSpaceDN w:val="0"/>
      <w:adjustRightInd w:val="0"/>
      <w:snapToGrid w:val="0"/>
      <w:spacing w:line="360" w:lineRule="auto"/>
      <w:contextualSpacing/>
      <w:jc w:val="both"/>
    </w:pPr>
    <w:rPr>
      <w:rFonts w:asciiTheme="majorEastAsia" w:eastAsiaTheme="majorEastAsia" w:hAnsiTheme="majorEastAsia" w:cs="MS-Mincho"/>
      <w:kern w:val="0"/>
      <w:sz w:val="18"/>
      <w:szCs w:val="18"/>
      <w:shd w:val="pct15" w:color="auto" w:fill="FFFFFF"/>
    </w:rPr>
  </w:style>
  <w:style w:type="character" w:customStyle="1" w:styleId="a4">
    <w:name w:val="〈本時の目標〉 (文字)"/>
    <w:basedOn w:val="a0"/>
    <w:link w:val="a3"/>
    <w:rsid w:val="00DF2DBE"/>
    <w:rPr>
      <w:rFonts w:asciiTheme="majorEastAsia" w:eastAsiaTheme="majorEastAsia" w:hAnsiTheme="majorEastAsia" w:cs="MS-Mincho"/>
      <w:kern w:val="0"/>
      <w:sz w:val="18"/>
      <w:szCs w:val="18"/>
    </w:rPr>
  </w:style>
  <w:style w:type="paragraph" w:customStyle="1" w:styleId="a5">
    <w:name w:val="【見出し】"/>
    <w:basedOn w:val="a"/>
    <w:link w:val="a6"/>
    <w:qFormat/>
    <w:rsid w:val="00DF2DBE"/>
    <w:pPr>
      <w:adjustRightInd w:val="0"/>
      <w:snapToGrid w:val="0"/>
      <w:spacing w:beforeLines="50" w:before="50" w:line="360" w:lineRule="auto"/>
    </w:pPr>
    <w:rPr>
      <w:rFonts w:ascii="ＭＳ ゴシック" w:eastAsia="ＭＳ ゴシック" w:hAnsi="ＭＳ ゴシック"/>
      <w:b/>
      <w:sz w:val="24"/>
      <w:szCs w:val="24"/>
    </w:rPr>
  </w:style>
  <w:style w:type="character" w:customStyle="1" w:styleId="a6">
    <w:name w:val="【見出し】 (文字)"/>
    <w:basedOn w:val="a0"/>
    <w:link w:val="a5"/>
    <w:rsid w:val="00DF2DBE"/>
    <w:rPr>
      <w:rFonts w:ascii="ＭＳ ゴシック" w:eastAsia="ＭＳ ゴシック" w:hAnsi="ＭＳ ゴシック"/>
      <w:b/>
      <w:sz w:val="24"/>
      <w:szCs w:val="24"/>
    </w:rPr>
  </w:style>
  <w:style w:type="paragraph" w:customStyle="1" w:styleId="MSG10p">
    <w:name w:val="○MSG10p"/>
    <w:basedOn w:val="a"/>
    <w:link w:val="MSG10p0"/>
    <w:qFormat/>
    <w:rsid w:val="00DF2DBE"/>
    <w:pPr>
      <w:snapToGrid w:val="0"/>
      <w:spacing w:after="80" w:line="360" w:lineRule="auto"/>
    </w:pPr>
    <w:rPr>
      <w:rFonts w:ascii="ＭＳ ゴシック" w:eastAsia="ＭＳ ゴシック" w:hAnsi="ＭＳ ゴシック"/>
    </w:rPr>
  </w:style>
  <w:style w:type="character" w:customStyle="1" w:styleId="MSG10p0">
    <w:name w:val="○MSG10p (文字)"/>
    <w:basedOn w:val="a0"/>
    <w:link w:val="MSG10p"/>
    <w:rsid w:val="00DF2DBE"/>
    <w:rPr>
      <w:rFonts w:ascii="ＭＳ ゴシック" w:eastAsia="ＭＳ ゴシック" w:hAnsi="ＭＳ ゴシック"/>
    </w:rPr>
  </w:style>
  <w:style w:type="paragraph" w:customStyle="1" w:styleId="box">
    <w:name w:val="box内アイウエ"/>
    <w:basedOn w:val="a"/>
    <w:link w:val="box0"/>
    <w:qFormat/>
    <w:rsid w:val="00DF2DBE"/>
    <w:pPr>
      <w:spacing w:beforeLines="10" w:before="10" w:after="80"/>
    </w:pPr>
    <w:rPr>
      <w:rFonts w:asciiTheme="majorEastAsia" w:eastAsiaTheme="majorEastAsia" w:hAnsiTheme="majorEastAsia"/>
    </w:rPr>
  </w:style>
  <w:style w:type="character" w:customStyle="1" w:styleId="box0">
    <w:name w:val="box内アイウエ (文字)"/>
    <w:basedOn w:val="a0"/>
    <w:link w:val="box"/>
    <w:rsid w:val="00DF2DBE"/>
    <w:rPr>
      <w:rFonts w:asciiTheme="majorEastAsia" w:eastAsiaTheme="majorEastAsia" w:hAnsiTheme="majorEastAsia"/>
    </w:rPr>
  </w:style>
  <w:style w:type="paragraph" w:customStyle="1" w:styleId="box1">
    <w:name w:val="box内点線本文"/>
    <w:basedOn w:val="a"/>
    <w:link w:val="box2"/>
    <w:qFormat/>
    <w:rsid w:val="00DF2DBE"/>
    <w:pPr>
      <w:spacing w:beforeLines="10" w:before="36" w:after="60" w:line="260" w:lineRule="exact"/>
      <w:ind w:left="180" w:hangingChars="100" w:hanging="180"/>
    </w:pPr>
    <w:rPr>
      <w:rFonts w:asciiTheme="majorEastAsia" w:eastAsiaTheme="majorEastAsia" w:hAnsiTheme="majorEastAsia"/>
      <w:sz w:val="18"/>
      <w:szCs w:val="18"/>
    </w:rPr>
  </w:style>
  <w:style w:type="character" w:customStyle="1" w:styleId="box2">
    <w:name w:val="box内点線本文 (文字)"/>
    <w:basedOn w:val="a0"/>
    <w:link w:val="box1"/>
    <w:rsid w:val="00DF2DBE"/>
    <w:rPr>
      <w:rFonts w:asciiTheme="majorEastAsia" w:eastAsiaTheme="majorEastAsia" w:hAnsiTheme="majorEastAsia"/>
      <w:sz w:val="18"/>
      <w:szCs w:val="18"/>
    </w:rPr>
  </w:style>
  <w:style w:type="paragraph" w:customStyle="1" w:styleId="box9p">
    <w:name w:val="box内本文9p明"/>
    <w:basedOn w:val="a"/>
    <w:link w:val="box9p0"/>
    <w:qFormat/>
    <w:rsid w:val="00DF2DBE"/>
    <w:pPr>
      <w:autoSpaceDE w:val="0"/>
      <w:autoSpaceDN w:val="0"/>
      <w:adjustRightInd w:val="0"/>
      <w:spacing w:afterLines="50" w:after="180" w:line="280" w:lineRule="exact"/>
      <w:ind w:firstLineChars="100" w:firstLine="180"/>
      <w:contextualSpacing/>
    </w:pPr>
    <w:rPr>
      <w:rFonts w:asciiTheme="minorEastAsia" w:eastAsiaTheme="minorEastAsia" w:hAnsiTheme="minorEastAsia" w:cs="MS-Mincho"/>
      <w:kern w:val="0"/>
      <w:sz w:val="18"/>
      <w:szCs w:val="18"/>
    </w:rPr>
  </w:style>
  <w:style w:type="character" w:customStyle="1" w:styleId="box9p0">
    <w:name w:val="box内本文9p明 (文字)"/>
    <w:basedOn w:val="a0"/>
    <w:link w:val="box9p"/>
    <w:rsid w:val="00DF2DBE"/>
    <w:rPr>
      <w:rFonts w:asciiTheme="minorEastAsia" w:eastAsiaTheme="minorEastAsia" w:hAnsiTheme="minorEastAsia" w:cs="MS-Mincho"/>
      <w:kern w:val="0"/>
      <w:sz w:val="18"/>
      <w:szCs w:val="18"/>
    </w:rPr>
  </w:style>
  <w:style w:type="paragraph" w:customStyle="1" w:styleId="MS10P">
    <w:name w:val="MSゴシック10Pセンタ"/>
    <w:basedOn w:val="a"/>
    <w:link w:val="MS10P0"/>
    <w:qFormat/>
    <w:rsid w:val="00DF2DBE"/>
    <w:pPr>
      <w:spacing w:after="80"/>
      <w:jc w:val="center"/>
    </w:pPr>
    <w:rPr>
      <w:rFonts w:ascii="ＭＳ ゴシック" w:eastAsia="ＭＳ ゴシック" w:hAnsi="ＭＳ ゴシック"/>
    </w:rPr>
  </w:style>
  <w:style w:type="character" w:customStyle="1" w:styleId="MS10P0">
    <w:name w:val="MSゴシック10Pセンタ (文字)"/>
    <w:basedOn w:val="a0"/>
    <w:link w:val="MS10P"/>
    <w:rsid w:val="00DF2DBE"/>
    <w:rPr>
      <w:rFonts w:ascii="ＭＳ ゴシック" w:eastAsia="ＭＳ ゴシック" w:hAnsi="ＭＳ ゴシック"/>
    </w:rPr>
  </w:style>
  <w:style w:type="paragraph" w:customStyle="1" w:styleId="MS10p1">
    <w:name w:val="MSゴシック10p左"/>
    <w:basedOn w:val="a"/>
    <w:link w:val="MS10p2"/>
    <w:qFormat/>
    <w:rsid w:val="00DF2DBE"/>
    <w:pPr>
      <w:spacing w:after="80"/>
    </w:pPr>
    <w:rPr>
      <w:rFonts w:asciiTheme="majorEastAsia" w:eastAsiaTheme="majorEastAsia" w:hAnsiTheme="majorEastAsia"/>
    </w:rPr>
  </w:style>
  <w:style w:type="character" w:customStyle="1" w:styleId="MS10p2">
    <w:name w:val="MSゴシック10p左 (文字)"/>
    <w:basedOn w:val="a0"/>
    <w:link w:val="MS10p1"/>
    <w:rsid w:val="00DF2DBE"/>
    <w:rPr>
      <w:rFonts w:asciiTheme="majorEastAsia" w:eastAsiaTheme="majorEastAsia" w:hAnsiTheme="majorEastAsia"/>
    </w:rPr>
  </w:style>
  <w:style w:type="paragraph" w:customStyle="1" w:styleId="MSG9pB">
    <w:name w:val="タイトルMSG9p B"/>
    <w:basedOn w:val="a"/>
    <w:link w:val="MSG9pB0"/>
    <w:qFormat/>
    <w:rsid w:val="00DF2DBE"/>
    <w:pPr>
      <w:snapToGrid w:val="0"/>
      <w:spacing w:after="80" w:line="360" w:lineRule="auto"/>
    </w:pPr>
    <w:rPr>
      <w:rFonts w:ascii="ＭＳ ゴシック" w:eastAsia="ＭＳ ゴシック" w:hAnsi="ＭＳ ゴシック"/>
      <w:b/>
      <w:sz w:val="18"/>
      <w:szCs w:val="18"/>
    </w:rPr>
  </w:style>
  <w:style w:type="character" w:customStyle="1" w:styleId="MSG9pB0">
    <w:name w:val="タイトルMSG9p B (文字)"/>
    <w:basedOn w:val="a0"/>
    <w:link w:val="MSG9pB"/>
    <w:rsid w:val="00DF2DBE"/>
    <w:rPr>
      <w:rFonts w:ascii="ＭＳ ゴシック" w:eastAsia="ＭＳ ゴシック" w:hAnsi="ＭＳ ゴシック"/>
      <w:b/>
      <w:sz w:val="18"/>
      <w:szCs w:val="18"/>
    </w:rPr>
  </w:style>
  <w:style w:type="paragraph" w:customStyle="1" w:styleId="a7">
    <w:name w:val="単位の評価基準（たて書き）"/>
    <w:basedOn w:val="a"/>
    <w:link w:val="a8"/>
    <w:qFormat/>
    <w:rsid w:val="00DF2DBE"/>
    <w:pPr>
      <w:keepLines/>
      <w:adjustRightInd w:val="0"/>
      <w:snapToGrid w:val="0"/>
      <w:spacing w:after="80" w:line="360" w:lineRule="auto"/>
      <w:jc w:val="center"/>
    </w:pPr>
    <w:rPr>
      <w:rFonts w:asciiTheme="majorEastAsia" w:eastAsiaTheme="majorEastAsia" w:hAnsiTheme="majorEastAsia" w:cs="ＭＳ明朝"/>
      <w:kern w:val="0"/>
      <w:sz w:val="18"/>
      <w:szCs w:val="18"/>
    </w:rPr>
  </w:style>
  <w:style w:type="character" w:customStyle="1" w:styleId="a8">
    <w:name w:val="単位の評価基準（たて書き） (文字)"/>
    <w:basedOn w:val="a0"/>
    <w:link w:val="a7"/>
    <w:rsid w:val="00DF2DBE"/>
    <w:rPr>
      <w:rFonts w:asciiTheme="majorEastAsia" w:eastAsiaTheme="majorEastAsia" w:hAnsiTheme="majorEastAsia" w:cs="ＭＳ明朝"/>
      <w:kern w:val="0"/>
      <w:sz w:val="18"/>
      <w:szCs w:val="18"/>
    </w:rPr>
  </w:style>
  <w:style w:type="table" w:styleId="a9">
    <w:name w:val="Table Grid"/>
    <w:basedOn w:val="a1"/>
    <w:uiPriority w:val="59"/>
    <w:rsid w:val="002360F9"/>
    <w:pPr>
      <w:spacing w:after="8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　関心意欲態度"/>
    <w:basedOn w:val="a"/>
    <w:link w:val="ab"/>
    <w:qFormat/>
    <w:rsid w:val="00DF2DBE"/>
    <w:pPr>
      <w:keepLines/>
      <w:autoSpaceDE w:val="0"/>
      <w:autoSpaceDN w:val="0"/>
      <w:adjustRightInd w:val="0"/>
      <w:snapToGrid w:val="0"/>
      <w:contextualSpacing/>
      <w:jc w:val="center"/>
    </w:pPr>
    <w:rPr>
      <w:rFonts w:asciiTheme="minorEastAsia" w:eastAsia="ＭＳ ゴシック" w:hAnsiTheme="minorEastAsia" w:cs="MS-Mincho"/>
      <w:kern w:val="0"/>
      <w:sz w:val="18"/>
      <w:szCs w:val="18"/>
    </w:rPr>
  </w:style>
  <w:style w:type="character" w:customStyle="1" w:styleId="ab">
    <w:name w:val="表　関心意欲態度 (文字)"/>
    <w:basedOn w:val="a0"/>
    <w:link w:val="aa"/>
    <w:rsid w:val="00DF2DBE"/>
    <w:rPr>
      <w:rFonts w:asciiTheme="minorEastAsia" w:eastAsia="ＭＳ ゴシック" w:hAnsiTheme="minorEastAsia" w:cs="MS-Mincho"/>
      <w:kern w:val="0"/>
      <w:sz w:val="18"/>
      <w:szCs w:val="18"/>
    </w:rPr>
  </w:style>
  <w:style w:type="paragraph" w:customStyle="1" w:styleId="M9p">
    <w:name w:val="表内　本文M9p"/>
    <w:basedOn w:val="a"/>
    <w:link w:val="M9p0"/>
    <w:qFormat/>
    <w:rsid w:val="00DF2DBE"/>
    <w:pPr>
      <w:keepLines/>
      <w:autoSpaceDE w:val="0"/>
      <w:autoSpaceDN w:val="0"/>
      <w:adjustRightInd w:val="0"/>
      <w:snapToGrid w:val="0"/>
      <w:spacing w:line="360" w:lineRule="auto"/>
      <w:ind w:firstLineChars="100" w:firstLine="100"/>
      <w:contextualSpacing/>
      <w:jc w:val="both"/>
    </w:pPr>
    <w:rPr>
      <w:rFonts w:asciiTheme="minorEastAsia" w:eastAsiaTheme="minorEastAsia" w:hAnsiTheme="minorEastAsia" w:cs="MS-Mincho"/>
      <w:kern w:val="0"/>
      <w:sz w:val="18"/>
      <w:szCs w:val="18"/>
    </w:rPr>
  </w:style>
  <w:style w:type="character" w:customStyle="1" w:styleId="M9p0">
    <w:name w:val="表内　本文M9p (文字)"/>
    <w:basedOn w:val="a0"/>
    <w:link w:val="M9p"/>
    <w:rsid w:val="00DF2DBE"/>
    <w:rPr>
      <w:rFonts w:asciiTheme="minorEastAsia" w:eastAsiaTheme="minorEastAsia" w:hAnsiTheme="minorEastAsia" w:cs="MS-Mincho"/>
      <w:kern w:val="0"/>
      <w:sz w:val="18"/>
      <w:szCs w:val="18"/>
    </w:rPr>
  </w:style>
  <w:style w:type="paragraph" w:customStyle="1" w:styleId="M9p1">
    <w:name w:val="表内　本文M9p 箇条書き"/>
    <w:basedOn w:val="a"/>
    <w:link w:val="M9p2"/>
    <w:qFormat/>
    <w:rsid w:val="00DF2DBE"/>
    <w:pPr>
      <w:keepLines/>
      <w:autoSpaceDE w:val="0"/>
      <w:autoSpaceDN w:val="0"/>
      <w:adjustRightInd w:val="0"/>
      <w:snapToGrid w:val="0"/>
      <w:spacing w:line="360" w:lineRule="auto"/>
      <w:ind w:left="180" w:hangingChars="100" w:hanging="180"/>
      <w:contextualSpacing/>
      <w:jc w:val="both"/>
    </w:pPr>
    <w:rPr>
      <w:rFonts w:asciiTheme="minorEastAsia" w:eastAsiaTheme="minorEastAsia" w:hAnsiTheme="minorEastAsia" w:cs="MS-Mincho"/>
      <w:kern w:val="0"/>
      <w:sz w:val="18"/>
      <w:szCs w:val="18"/>
    </w:rPr>
  </w:style>
  <w:style w:type="character" w:customStyle="1" w:styleId="M9p2">
    <w:name w:val="表内　本文M9p 箇条書き (文字)"/>
    <w:basedOn w:val="a0"/>
    <w:link w:val="M9p1"/>
    <w:rsid w:val="00DF2DBE"/>
    <w:rPr>
      <w:rFonts w:asciiTheme="minorEastAsia" w:eastAsiaTheme="minorEastAsia" w:hAnsiTheme="minorEastAsia" w:cs="MS-Mincho"/>
      <w:kern w:val="0"/>
      <w:sz w:val="18"/>
      <w:szCs w:val="18"/>
    </w:rPr>
  </w:style>
  <w:style w:type="paragraph" w:customStyle="1" w:styleId="ac">
    <w:name w:val="評価の観点"/>
    <w:qFormat/>
    <w:rsid w:val="00DF2DBE"/>
    <w:pPr>
      <w:snapToGrid w:val="0"/>
      <w:spacing w:line="360" w:lineRule="auto"/>
      <w:contextualSpacing/>
    </w:pPr>
    <w:rPr>
      <w:rFonts w:ascii="ＭＳ 明朝"/>
      <w:sz w:val="18"/>
      <w:szCs w:val="24"/>
    </w:rPr>
  </w:style>
  <w:style w:type="paragraph" w:customStyle="1" w:styleId="GMSG9P">
    <w:name w:val="本文G MSG9P"/>
    <w:basedOn w:val="a"/>
    <w:link w:val="GMSG9P0"/>
    <w:qFormat/>
    <w:rsid w:val="00DF2DBE"/>
    <w:pPr>
      <w:spacing w:after="80"/>
      <w:ind w:left="180" w:hangingChars="100" w:hanging="180"/>
    </w:pPr>
    <w:rPr>
      <w:rFonts w:asciiTheme="majorEastAsia" w:eastAsiaTheme="majorEastAsia" w:hAnsiTheme="majorEastAsia"/>
      <w:sz w:val="18"/>
      <w:szCs w:val="18"/>
    </w:rPr>
  </w:style>
  <w:style w:type="character" w:customStyle="1" w:styleId="GMSG9P0">
    <w:name w:val="本文G MSG9P (文字)"/>
    <w:basedOn w:val="a0"/>
    <w:link w:val="GMSG9P"/>
    <w:rsid w:val="00DF2DBE"/>
    <w:rPr>
      <w:rFonts w:asciiTheme="majorEastAsia" w:eastAsiaTheme="majorEastAsia" w:hAnsiTheme="majorEastAsia"/>
      <w:sz w:val="18"/>
      <w:szCs w:val="18"/>
    </w:rPr>
  </w:style>
  <w:style w:type="paragraph" w:customStyle="1" w:styleId="GMSG9p1">
    <w:name w:val="本文G MSG9p　行間ツメ"/>
    <w:basedOn w:val="a"/>
    <w:link w:val="GMSG9p2"/>
    <w:qFormat/>
    <w:rsid w:val="00DF2DBE"/>
    <w:pPr>
      <w:spacing w:after="80" w:line="260" w:lineRule="exact"/>
      <w:ind w:hangingChars="100" w:hanging="181"/>
    </w:pPr>
    <w:rPr>
      <w:rFonts w:asciiTheme="majorEastAsia" w:eastAsiaTheme="majorEastAsia" w:hAnsiTheme="majorEastAsia"/>
      <w:sz w:val="18"/>
      <w:szCs w:val="18"/>
    </w:rPr>
  </w:style>
  <w:style w:type="character" w:customStyle="1" w:styleId="GMSG9p2">
    <w:name w:val="本文G MSG9p　行間ツメ (文字)"/>
    <w:basedOn w:val="a0"/>
    <w:link w:val="GMSG9p1"/>
    <w:rsid w:val="00DF2DBE"/>
    <w:rPr>
      <w:rFonts w:asciiTheme="majorEastAsia" w:eastAsiaTheme="majorEastAsia" w:hAnsiTheme="majorEastAsia"/>
      <w:sz w:val="18"/>
      <w:szCs w:val="18"/>
    </w:rPr>
  </w:style>
  <w:style w:type="paragraph" w:customStyle="1" w:styleId="MS9p">
    <w:name w:val="本文MS明9p"/>
    <w:basedOn w:val="a"/>
    <w:link w:val="MS9p0"/>
    <w:qFormat/>
    <w:rsid w:val="00DF2DBE"/>
    <w:pPr>
      <w:spacing w:after="80" w:line="280" w:lineRule="exact"/>
      <w:ind w:firstLineChars="100" w:firstLine="180"/>
    </w:pPr>
    <w:rPr>
      <w:rFonts w:asciiTheme="minorEastAsia" w:eastAsiaTheme="minorEastAsia" w:hAnsiTheme="minorEastAsia" w:cs="ＭＳ Ｐゴシック"/>
      <w:color w:val="000000"/>
      <w:kern w:val="0"/>
      <w:sz w:val="18"/>
      <w:szCs w:val="18"/>
    </w:rPr>
  </w:style>
  <w:style w:type="character" w:customStyle="1" w:styleId="MS9p0">
    <w:name w:val="本文MS明9p (文字)"/>
    <w:basedOn w:val="a0"/>
    <w:link w:val="MS9p"/>
    <w:rsid w:val="00DF2DBE"/>
    <w:rPr>
      <w:rFonts w:asciiTheme="minorEastAsia" w:eastAsiaTheme="minorEastAsia" w:hAnsiTheme="minorEastAsia" w:cs="ＭＳ Ｐゴシック"/>
      <w:color w:val="000000"/>
      <w:kern w:val="0"/>
      <w:sz w:val="18"/>
      <w:szCs w:val="18"/>
    </w:rPr>
  </w:style>
  <w:style w:type="paragraph" w:styleId="ad">
    <w:name w:val="envelope address"/>
    <w:basedOn w:val="a"/>
    <w:uiPriority w:val="99"/>
    <w:semiHidden/>
    <w:unhideWhenUsed/>
    <w:rsid w:val="001156ED"/>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e">
    <w:name w:val="Title"/>
    <w:basedOn w:val="a"/>
    <w:next w:val="a"/>
    <w:link w:val="af"/>
    <w:uiPriority w:val="10"/>
    <w:qFormat/>
    <w:rsid w:val="00DF2DBE"/>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DF2DBE"/>
    <w:rPr>
      <w:rFonts w:asciiTheme="majorHAnsi" w:eastAsia="ＭＳ ゴシック" w:hAnsiTheme="majorHAnsi" w:cstheme="majorBidi"/>
      <w:sz w:val="32"/>
      <w:szCs w:val="32"/>
    </w:rPr>
  </w:style>
  <w:style w:type="paragraph" w:customStyle="1" w:styleId="G">
    <w:name w:val="表本文G"/>
    <w:basedOn w:val="a"/>
    <w:link w:val="G0"/>
    <w:qFormat/>
    <w:rsid w:val="00DF2DBE"/>
    <w:pPr>
      <w:spacing w:line="240" w:lineRule="atLeast"/>
    </w:pPr>
    <w:rPr>
      <w:rFonts w:asciiTheme="majorEastAsia" w:eastAsiaTheme="majorEastAsia" w:hAnsiTheme="majorEastAsia"/>
      <w:b/>
      <w:kern w:val="0"/>
    </w:rPr>
  </w:style>
  <w:style w:type="character" w:customStyle="1" w:styleId="G0">
    <w:name w:val="表本文G (文字)"/>
    <w:basedOn w:val="a0"/>
    <w:link w:val="G"/>
    <w:rsid w:val="00DF2DBE"/>
    <w:rPr>
      <w:rFonts w:asciiTheme="majorEastAsia" w:eastAsiaTheme="majorEastAsia" w:hAnsiTheme="majorEastAsia"/>
      <w:b/>
      <w:kern w:val="0"/>
    </w:rPr>
  </w:style>
  <w:style w:type="paragraph" w:customStyle="1" w:styleId="af0">
    <w:name w:val="●タイトル"/>
    <w:basedOn w:val="a"/>
    <w:link w:val="af1"/>
    <w:qFormat/>
    <w:rsid w:val="00077E70"/>
    <w:pPr>
      <w:snapToGrid w:val="0"/>
      <w:jc w:val="both"/>
    </w:pPr>
    <w:rPr>
      <w:rFonts w:ascii="HG丸ｺﾞｼｯｸM-PRO" w:eastAsia="HG丸ｺﾞｼｯｸM-PRO" w:hAnsi="HG丸ｺﾞｼｯｸM-PRO"/>
      <w:b/>
      <w:kern w:val="0"/>
      <w:sz w:val="24"/>
      <w:szCs w:val="24"/>
    </w:rPr>
  </w:style>
  <w:style w:type="paragraph" w:customStyle="1" w:styleId="af2">
    <w:name w:val="表内本文"/>
    <w:basedOn w:val="a"/>
    <w:link w:val="af3"/>
    <w:qFormat/>
    <w:rsid w:val="00077E70"/>
    <w:pPr>
      <w:snapToGrid w:val="0"/>
    </w:pPr>
    <w:rPr>
      <w:rFonts w:asciiTheme="majorEastAsia" w:eastAsiaTheme="majorEastAsia" w:hAnsiTheme="majorEastAsia"/>
      <w:kern w:val="0"/>
    </w:rPr>
  </w:style>
  <w:style w:type="character" w:customStyle="1" w:styleId="af1">
    <w:name w:val="●タイトル (文字)"/>
    <w:basedOn w:val="a0"/>
    <w:link w:val="af0"/>
    <w:rsid w:val="00077E70"/>
    <w:rPr>
      <w:rFonts w:ascii="HG丸ｺﾞｼｯｸM-PRO" w:eastAsia="HG丸ｺﾞｼｯｸM-PRO" w:hAnsi="HG丸ｺﾞｼｯｸM-PRO"/>
      <w:b/>
      <w:kern w:val="0"/>
      <w:sz w:val="24"/>
      <w:szCs w:val="24"/>
    </w:rPr>
  </w:style>
  <w:style w:type="paragraph" w:customStyle="1" w:styleId="af4">
    <w:name w:val="表内参照"/>
    <w:link w:val="af5"/>
    <w:qFormat/>
    <w:rsid w:val="00037A28"/>
    <w:pPr>
      <w:tabs>
        <w:tab w:val="left" w:pos="240"/>
      </w:tabs>
      <w:adjustRightInd w:val="0"/>
      <w:snapToGrid w:val="0"/>
      <w:spacing w:line="230" w:lineRule="exact"/>
      <w:ind w:left="200" w:hangingChars="100" w:hanging="200"/>
    </w:pPr>
    <w:rPr>
      <w:rFonts w:ascii="Arial Unicode MS" w:eastAsia="ＭＳ ゴシック" w:hAnsi="Arial Unicode MS" w:cs="ＭＳ ゴシック"/>
      <w:kern w:val="0"/>
    </w:rPr>
  </w:style>
  <w:style w:type="character" w:customStyle="1" w:styleId="af3">
    <w:name w:val="表内本文 (文字)"/>
    <w:basedOn w:val="a0"/>
    <w:link w:val="af2"/>
    <w:rsid w:val="00077E70"/>
    <w:rPr>
      <w:rFonts w:asciiTheme="majorEastAsia" w:eastAsiaTheme="majorEastAsia" w:hAnsiTheme="majorEastAsia"/>
      <w:kern w:val="0"/>
    </w:rPr>
  </w:style>
  <w:style w:type="paragraph" w:customStyle="1" w:styleId="af6">
    <w:name w:val="表内①"/>
    <w:basedOn w:val="a"/>
    <w:link w:val="af7"/>
    <w:qFormat/>
    <w:rsid w:val="007477AC"/>
    <w:pPr>
      <w:adjustRightInd w:val="0"/>
      <w:snapToGrid w:val="0"/>
      <w:spacing w:line="230" w:lineRule="exact"/>
      <w:ind w:left="100" w:hangingChars="100" w:hanging="100"/>
    </w:pPr>
    <w:rPr>
      <w:rFonts w:asciiTheme="majorEastAsia" w:eastAsiaTheme="majorEastAsia" w:hAnsiTheme="majorEastAsia"/>
      <w:kern w:val="0"/>
    </w:rPr>
  </w:style>
  <w:style w:type="character" w:customStyle="1" w:styleId="af5">
    <w:name w:val="表内参照 (文字)"/>
    <w:basedOn w:val="a0"/>
    <w:link w:val="af4"/>
    <w:rsid w:val="00037A28"/>
    <w:rPr>
      <w:rFonts w:ascii="Arial Unicode MS" w:eastAsia="ＭＳ ゴシック" w:hAnsi="Arial Unicode MS" w:cs="ＭＳ ゴシック"/>
      <w:kern w:val="0"/>
    </w:rPr>
  </w:style>
  <w:style w:type="character" w:customStyle="1" w:styleId="af7">
    <w:name w:val="表内① (文字)"/>
    <w:basedOn w:val="a0"/>
    <w:link w:val="af6"/>
    <w:rsid w:val="007477AC"/>
    <w:rPr>
      <w:rFonts w:asciiTheme="majorEastAsia" w:eastAsiaTheme="majorEastAsia" w:hAnsiTheme="majorEastAsia"/>
      <w:kern w:val="0"/>
    </w:rPr>
  </w:style>
  <w:style w:type="paragraph" w:customStyle="1" w:styleId="af8">
    <w:name w:val="縦書きタイトル"/>
    <w:basedOn w:val="a"/>
    <w:link w:val="af9"/>
    <w:qFormat/>
    <w:rsid w:val="000E2C89"/>
    <w:pPr>
      <w:snapToGrid w:val="0"/>
      <w:spacing w:line="200" w:lineRule="atLeast"/>
      <w:ind w:left="113" w:right="113"/>
      <w:jc w:val="center"/>
    </w:pPr>
    <w:rPr>
      <w:rFonts w:ascii="HG丸ｺﾞｼｯｸM-PRO" w:eastAsia="HG丸ｺﾞｼｯｸM-PRO" w:hAnsi="HG丸ｺﾞｼｯｸM-PRO"/>
      <w:b/>
      <w:color w:val="FFFFFF" w:themeColor="background1"/>
      <w:kern w:val="0"/>
    </w:rPr>
  </w:style>
  <w:style w:type="paragraph" w:styleId="afa">
    <w:name w:val="Balloon Text"/>
    <w:basedOn w:val="a"/>
    <w:link w:val="afb"/>
    <w:uiPriority w:val="99"/>
    <w:semiHidden/>
    <w:unhideWhenUsed/>
    <w:rsid w:val="00E863E1"/>
    <w:rPr>
      <w:rFonts w:asciiTheme="majorHAnsi" w:eastAsiaTheme="majorEastAsia" w:hAnsiTheme="majorHAnsi" w:cstheme="majorBidi"/>
      <w:sz w:val="18"/>
      <w:szCs w:val="18"/>
    </w:rPr>
  </w:style>
  <w:style w:type="character" w:customStyle="1" w:styleId="af9">
    <w:name w:val="縦書きタイトル (文字)"/>
    <w:basedOn w:val="a0"/>
    <w:link w:val="af8"/>
    <w:rsid w:val="000E2C89"/>
    <w:rPr>
      <w:rFonts w:ascii="HG丸ｺﾞｼｯｸM-PRO" w:eastAsia="HG丸ｺﾞｼｯｸM-PRO" w:hAnsi="HG丸ｺﾞｼｯｸM-PRO"/>
      <w:b/>
      <w:color w:val="FFFFFF" w:themeColor="background1"/>
      <w:kern w:val="0"/>
    </w:rPr>
  </w:style>
  <w:style w:type="character" w:customStyle="1" w:styleId="afb">
    <w:name w:val="吹き出し (文字)"/>
    <w:basedOn w:val="a0"/>
    <w:link w:val="afa"/>
    <w:uiPriority w:val="99"/>
    <w:semiHidden/>
    <w:rsid w:val="00E863E1"/>
    <w:rPr>
      <w:rFonts w:asciiTheme="majorHAnsi" w:eastAsiaTheme="majorEastAsia" w:hAnsiTheme="majorHAnsi" w:cstheme="majorBidi"/>
      <w:sz w:val="18"/>
      <w:szCs w:val="18"/>
    </w:rPr>
  </w:style>
  <w:style w:type="paragraph" w:styleId="afc">
    <w:name w:val="header"/>
    <w:basedOn w:val="a"/>
    <w:link w:val="afd"/>
    <w:uiPriority w:val="99"/>
    <w:unhideWhenUsed/>
    <w:rsid w:val="00F415BB"/>
    <w:pPr>
      <w:tabs>
        <w:tab w:val="center" w:pos="4252"/>
        <w:tab w:val="right" w:pos="8504"/>
      </w:tabs>
      <w:snapToGrid w:val="0"/>
    </w:pPr>
  </w:style>
  <w:style w:type="character" w:customStyle="1" w:styleId="afd">
    <w:name w:val="ヘッダー (文字)"/>
    <w:basedOn w:val="a0"/>
    <w:link w:val="afc"/>
    <w:uiPriority w:val="99"/>
    <w:rsid w:val="00F415BB"/>
  </w:style>
  <w:style w:type="paragraph" w:styleId="afe">
    <w:name w:val="footer"/>
    <w:basedOn w:val="a"/>
    <w:link w:val="aff"/>
    <w:uiPriority w:val="99"/>
    <w:unhideWhenUsed/>
    <w:rsid w:val="00F415BB"/>
    <w:pPr>
      <w:tabs>
        <w:tab w:val="center" w:pos="4252"/>
        <w:tab w:val="right" w:pos="8504"/>
      </w:tabs>
      <w:snapToGrid w:val="0"/>
    </w:pPr>
  </w:style>
  <w:style w:type="character" w:customStyle="1" w:styleId="aff">
    <w:name w:val="フッター (文字)"/>
    <w:basedOn w:val="a0"/>
    <w:link w:val="afe"/>
    <w:uiPriority w:val="99"/>
    <w:rsid w:val="00F4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9E32-2A26-430C-BD5A-B715D87E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3574</Words>
  <Characters>3754</Characters>
  <Application>Microsoft Office Word</Application>
  <DocSecurity>0</DocSecurity>
  <Lines>234</Lines>
  <Paragraphs>187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検討の観点と内容の特色②ワード</dc:title>
  <dc:subject/>
  <dc:creator/>
  <cp:keywords/>
  <dc:description/>
  <cp:lastModifiedBy>松井浩之</cp:lastModifiedBy>
  <cp:revision>56</cp:revision>
  <cp:lastPrinted>2023-03-08T05:47:00Z</cp:lastPrinted>
  <dcterms:created xsi:type="dcterms:W3CDTF">2019-04-03T02:41:00Z</dcterms:created>
  <dcterms:modified xsi:type="dcterms:W3CDTF">2023-04-05T12:15:00Z</dcterms:modified>
  <cp:category/>
</cp:coreProperties>
</file>